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CD1FD" w14:textId="716F2AD5" w:rsidR="005D388F" w:rsidRDefault="00555907" w:rsidP="00555907">
      <w:pPr>
        <w:pStyle w:val="Heading1"/>
      </w:pPr>
      <w:r>
        <w:t>Neg Card Doc---UK RR---Race 5</w:t>
      </w:r>
    </w:p>
    <w:p w14:paraId="1A2566F8" w14:textId="1B6A4DEC" w:rsidR="00555907" w:rsidRDefault="00555907" w:rsidP="00555907">
      <w:pPr>
        <w:pStyle w:val="Heading2"/>
      </w:pPr>
      <w:r>
        <w:t>Rates DA</w:t>
      </w:r>
    </w:p>
    <w:p w14:paraId="11F35035" w14:textId="1CB7E7AD" w:rsidR="00555907" w:rsidRDefault="00555907" w:rsidP="00555907">
      <w:pPr>
        <w:pStyle w:val="Heading3"/>
      </w:pPr>
      <w:r>
        <w:t>Rates DA---1NC</w:t>
      </w:r>
    </w:p>
    <w:p w14:paraId="545259EB" w14:textId="77777777" w:rsidR="00555907" w:rsidRPr="00E1325F" w:rsidRDefault="00555907" w:rsidP="00555907">
      <w:r w:rsidRPr="00E1325F">
        <w:t>Rates DA</w:t>
      </w:r>
    </w:p>
    <w:p w14:paraId="76507558" w14:textId="77777777" w:rsidR="00555907" w:rsidRDefault="00555907" w:rsidP="00555907">
      <w:pPr>
        <w:pStyle w:val="Heading4"/>
      </w:pPr>
      <w:r>
        <w:t xml:space="preserve">The Feds are </w:t>
      </w:r>
      <w:r w:rsidRPr="006E24BC">
        <w:rPr>
          <w:u w:val="single"/>
        </w:rPr>
        <w:t>threading the needle</w:t>
      </w:r>
      <w:r>
        <w:t xml:space="preserve"> to avoid a </w:t>
      </w:r>
      <w:r w:rsidRPr="006E24BC">
        <w:rPr>
          <w:u w:val="single"/>
        </w:rPr>
        <w:t>recession</w:t>
      </w:r>
      <w:r>
        <w:t xml:space="preserve">---success of rate cuts </w:t>
      </w:r>
      <w:r w:rsidRPr="006E24BC">
        <w:rPr>
          <w:u w:val="single"/>
        </w:rPr>
        <w:t>hinge</w:t>
      </w:r>
      <w:r>
        <w:t xml:space="preserve"> on the </w:t>
      </w:r>
      <w:r w:rsidRPr="006E24BC">
        <w:rPr>
          <w:u w:val="single"/>
        </w:rPr>
        <w:t>expectation</w:t>
      </w:r>
      <w:r>
        <w:t xml:space="preserve"> of stable inflation. </w:t>
      </w:r>
    </w:p>
    <w:p w14:paraId="07B29D2B" w14:textId="77777777" w:rsidR="00555907" w:rsidRDefault="00555907" w:rsidP="00555907">
      <w:r>
        <w:t xml:space="preserve">Ryan </w:t>
      </w:r>
      <w:r w:rsidRPr="00EC3F7B">
        <w:rPr>
          <w:rStyle w:val="Style13ptBold"/>
        </w:rPr>
        <w:t>Herzog 9-17</w:t>
      </w:r>
      <w:r>
        <w:t xml:space="preserve">, Associate Professor of Economics, Gonzaga University, “Fed rate cut is attempt to prevent recession without sending prices soaring”, The Conversation, 9-17-25, </w:t>
      </w:r>
      <w:hyperlink r:id="rId8" w:history="1">
        <w:r w:rsidRPr="00B67421">
          <w:rPr>
            <w:rStyle w:val="Hyperlink"/>
          </w:rPr>
          <w:t>https://theconversation.com/fed-rate-cut-is-attempt-to-prevent-recession-without-sending-prices-soaring-265370</w:t>
        </w:r>
      </w:hyperlink>
    </w:p>
    <w:p w14:paraId="6A44392F" w14:textId="77777777" w:rsidR="00555907" w:rsidRPr="00EC3F7B" w:rsidRDefault="00555907" w:rsidP="00555907">
      <w:pPr>
        <w:rPr>
          <w:rStyle w:val="StyleUnderline"/>
        </w:rPr>
      </w:pPr>
      <w:r w:rsidRPr="00EC3F7B">
        <w:rPr>
          <w:rStyle w:val="StyleUnderline"/>
        </w:rPr>
        <w:t xml:space="preserve">A narrow path to a </w:t>
      </w:r>
      <w:r w:rsidRPr="00EC3F7B">
        <w:rPr>
          <w:rStyle w:val="Emphasis"/>
        </w:rPr>
        <w:t>soft landing</w:t>
      </w:r>
    </w:p>
    <w:p w14:paraId="5652B39D" w14:textId="77777777" w:rsidR="00555907" w:rsidRPr="00722083" w:rsidRDefault="00555907" w:rsidP="00555907">
      <w:pPr>
        <w:rPr>
          <w:sz w:val="16"/>
        </w:rPr>
      </w:pPr>
      <w:r w:rsidRPr="00722083">
        <w:rPr>
          <w:sz w:val="16"/>
        </w:rPr>
        <w:t xml:space="preserve">As it resumes cutting rates, </w:t>
      </w:r>
      <w:r w:rsidRPr="00ED3B0F">
        <w:rPr>
          <w:rStyle w:val="StyleUnderline"/>
          <w:highlight w:val="cyan"/>
        </w:rPr>
        <w:t>the Fed</w:t>
      </w:r>
      <w:r w:rsidRPr="00EC3F7B">
        <w:rPr>
          <w:rStyle w:val="StyleUnderline"/>
        </w:rPr>
        <w:t xml:space="preserve">eral Reserve </w:t>
      </w:r>
      <w:r w:rsidRPr="00ED3B0F">
        <w:rPr>
          <w:rStyle w:val="StyleUnderline"/>
          <w:highlight w:val="cyan"/>
        </w:rPr>
        <w:t xml:space="preserve">is trying to </w:t>
      </w:r>
      <w:r w:rsidRPr="00ED3B0F">
        <w:rPr>
          <w:rStyle w:val="Emphasis"/>
          <w:highlight w:val="cyan"/>
        </w:rPr>
        <w:t>thread a narrow needle</w:t>
      </w:r>
      <w:r w:rsidRPr="00722083">
        <w:rPr>
          <w:sz w:val="16"/>
        </w:rPr>
        <w:t xml:space="preserve"> – </w:t>
      </w:r>
      <w:r w:rsidRPr="00ED3B0F">
        <w:rPr>
          <w:rStyle w:val="StyleUnderline"/>
          <w:highlight w:val="cyan"/>
        </w:rPr>
        <w:t>easing</w:t>
      </w:r>
      <w:r w:rsidRPr="00EC3F7B">
        <w:rPr>
          <w:rStyle w:val="StyleUnderline"/>
        </w:rPr>
        <w:t xml:space="preserve"> policy </w:t>
      </w:r>
      <w:r w:rsidRPr="00ED3B0F">
        <w:rPr>
          <w:rStyle w:val="StyleUnderline"/>
          <w:highlight w:val="cyan"/>
        </w:rPr>
        <w:t>enough</w:t>
      </w:r>
      <w:r w:rsidRPr="00EC3F7B">
        <w:rPr>
          <w:rStyle w:val="StyleUnderline"/>
        </w:rPr>
        <w:t xml:space="preserve"> to keep the labor market from cracking </w:t>
      </w:r>
      <w:r w:rsidRPr="00ED3B0F">
        <w:rPr>
          <w:rStyle w:val="StyleUnderline"/>
          <w:highlight w:val="cyan"/>
        </w:rPr>
        <w:t xml:space="preserve">while not </w:t>
      </w:r>
      <w:r w:rsidRPr="00ED3B0F">
        <w:rPr>
          <w:rStyle w:val="Emphasis"/>
          <w:highlight w:val="cyan"/>
        </w:rPr>
        <w:t>reigniting inflation</w:t>
      </w:r>
      <w:r w:rsidRPr="00722083">
        <w:rPr>
          <w:sz w:val="16"/>
        </w:rPr>
        <w:t>, which is proving stickier in part because of tariffs.</w:t>
      </w:r>
    </w:p>
    <w:p w14:paraId="3DC16B52" w14:textId="77777777" w:rsidR="00555907" w:rsidRPr="00EC3F7B" w:rsidRDefault="00555907" w:rsidP="00555907">
      <w:pPr>
        <w:rPr>
          <w:rStyle w:val="StyleUnderline"/>
        </w:rPr>
      </w:pPr>
      <w:r w:rsidRPr="00ED3B0F">
        <w:rPr>
          <w:rStyle w:val="StyleUnderline"/>
          <w:highlight w:val="cyan"/>
        </w:rPr>
        <w:t xml:space="preserve">Markets are </w:t>
      </w:r>
      <w:r w:rsidRPr="00ED3B0F">
        <w:rPr>
          <w:rStyle w:val="Emphasis"/>
          <w:highlight w:val="cyan"/>
        </w:rPr>
        <w:t>betting</w:t>
      </w:r>
      <w:r w:rsidRPr="00ED3B0F">
        <w:rPr>
          <w:rStyle w:val="StyleUnderline"/>
          <w:highlight w:val="cyan"/>
        </w:rPr>
        <w:t xml:space="preserve"> the Fed will keep cutting</w:t>
      </w:r>
      <w:r w:rsidRPr="00722083">
        <w:rPr>
          <w:sz w:val="16"/>
        </w:rPr>
        <w:t xml:space="preserve">. The futures market is betting the Fed will cut rates by another half point by the end of the year. And the one-year Treasury yield has dropped about 150 basis points (1.5%) since June, signaling that </w:t>
      </w:r>
      <w:r w:rsidRPr="00EC3F7B">
        <w:rPr>
          <w:rStyle w:val="StyleUnderline"/>
        </w:rPr>
        <w:t>investors expect a series of rate cuts through 2025 and into 2026.</w:t>
      </w:r>
    </w:p>
    <w:p w14:paraId="403F0819" w14:textId="77777777" w:rsidR="00555907" w:rsidRPr="00722083" w:rsidRDefault="00555907" w:rsidP="00555907">
      <w:pPr>
        <w:rPr>
          <w:sz w:val="16"/>
        </w:rPr>
      </w:pPr>
      <w:r w:rsidRPr="00722083">
        <w:rPr>
          <w:sz w:val="16"/>
        </w:rPr>
        <w:t>At its latest meeting, the Fed signaled two more rate cuts in 2025 and at least one rate cut in 2026.</w:t>
      </w:r>
    </w:p>
    <w:p w14:paraId="4D2682B8" w14:textId="77777777" w:rsidR="00555907" w:rsidRPr="00722083" w:rsidRDefault="00555907" w:rsidP="00555907">
      <w:pPr>
        <w:rPr>
          <w:sz w:val="16"/>
        </w:rPr>
      </w:pPr>
      <w:r w:rsidRPr="00EC3F7B">
        <w:rPr>
          <w:rStyle w:val="StyleUnderline"/>
        </w:rPr>
        <w:t>Such cuts would ultimately bring the federal funds rate closer to 3% and hopefully reduce 30-year mortgage rates to around 5%</w:t>
      </w:r>
      <w:r w:rsidRPr="00722083">
        <w:rPr>
          <w:sz w:val="16"/>
        </w:rPr>
        <w:t xml:space="preserve"> – from an average of 6.35% as of Sept. 11. If the labor market continues to weaken – with jobless claims climbing, payrolls revised down and more workers stuck in long-term unemployment – that expectation will likely harden into consensus.</w:t>
      </w:r>
    </w:p>
    <w:p w14:paraId="5971AC4D" w14:textId="77777777" w:rsidR="00555907" w:rsidRPr="00EC3F7B" w:rsidRDefault="00555907" w:rsidP="00555907">
      <w:pPr>
        <w:rPr>
          <w:rStyle w:val="StyleUnderline"/>
        </w:rPr>
      </w:pPr>
      <w:r w:rsidRPr="00722083">
        <w:rPr>
          <w:sz w:val="16"/>
        </w:rPr>
        <w:t xml:space="preserve">But the path is far from certain. </w:t>
      </w:r>
      <w:r w:rsidRPr="00ED3B0F">
        <w:rPr>
          <w:rStyle w:val="StyleUnderline"/>
          <w:highlight w:val="cyan"/>
        </w:rPr>
        <w:t>Cutting</w:t>
      </w:r>
      <w:r w:rsidRPr="00EC3F7B">
        <w:rPr>
          <w:rStyle w:val="StyleUnderline"/>
        </w:rPr>
        <w:t xml:space="preserve"> rates </w:t>
      </w:r>
      <w:r w:rsidRPr="00ED3B0F">
        <w:rPr>
          <w:rStyle w:val="StyleUnderline"/>
          <w:highlight w:val="cyan"/>
        </w:rPr>
        <w:t>too quickly could cause inflation</w:t>
      </w:r>
      <w:r w:rsidRPr="00EC3F7B">
        <w:rPr>
          <w:rStyle w:val="StyleUnderline"/>
        </w:rPr>
        <w:t xml:space="preserve"> to spike, </w:t>
      </w:r>
      <w:r w:rsidRPr="00ED3B0F">
        <w:rPr>
          <w:rStyle w:val="StyleUnderline"/>
          <w:highlight w:val="cyan"/>
        </w:rPr>
        <w:t>while going too slow could lead to</w:t>
      </w:r>
      <w:r w:rsidRPr="00EC3F7B">
        <w:rPr>
          <w:rStyle w:val="StyleUnderline"/>
        </w:rPr>
        <w:t xml:space="preserve"> further </w:t>
      </w:r>
      <w:r w:rsidRPr="00ED3B0F">
        <w:rPr>
          <w:rStyle w:val="StyleUnderline"/>
          <w:highlight w:val="cyan"/>
        </w:rPr>
        <w:t>deterioration in</w:t>
      </w:r>
      <w:r w:rsidRPr="00EC3F7B">
        <w:rPr>
          <w:rStyle w:val="StyleUnderline"/>
        </w:rPr>
        <w:t xml:space="preserve"> the </w:t>
      </w:r>
      <w:r w:rsidRPr="00ED3B0F">
        <w:rPr>
          <w:rStyle w:val="StyleUnderline"/>
          <w:highlight w:val="cyan"/>
        </w:rPr>
        <w:t>labor</w:t>
      </w:r>
      <w:r w:rsidRPr="00EC3F7B">
        <w:rPr>
          <w:rStyle w:val="StyleUnderline"/>
        </w:rPr>
        <w:t xml:space="preserve"> market. </w:t>
      </w:r>
      <w:r w:rsidRPr="00ED3B0F">
        <w:rPr>
          <w:rStyle w:val="StyleUnderline"/>
          <w:highlight w:val="cyan"/>
        </w:rPr>
        <w:t>Either</w:t>
      </w:r>
      <w:r w:rsidRPr="00EC3F7B">
        <w:rPr>
          <w:rStyle w:val="StyleUnderline"/>
        </w:rPr>
        <w:t xml:space="preserve"> outcome would </w:t>
      </w:r>
      <w:r w:rsidRPr="00ED3B0F">
        <w:rPr>
          <w:rStyle w:val="Emphasis"/>
          <w:highlight w:val="cyan"/>
        </w:rPr>
        <w:t>jeopardize</w:t>
      </w:r>
      <w:r w:rsidRPr="00EC3F7B">
        <w:rPr>
          <w:rStyle w:val="StyleUnderline"/>
        </w:rPr>
        <w:t xml:space="preserve"> the Fed’s </w:t>
      </w:r>
      <w:r w:rsidRPr="00ED3B0F">
        <w:rPr>
          <w:rStyle w:val="Emphasis"/>
          <w:highlight w:val="cyan"/>
        </w:rPr>
        <w:t>credibility</w:t>
      </w:r>
      <w:r w:rsidRPr="00722083">
        <w:rPr>
          <w:sz w:val="16"/>
        </w:rPr>
        <w:t xml:space="preserve"> – whether by appearing unable to control prices or by allowing unemployment to rise unnecessarily. </w:t>
      </w:r>
      <w:r w:rsidRPr="00EC3F7B">
        <w:rPr>
          <w:rStyle w:val="StyleUnderline"/>
        </w:rPr>
        <w:t>That would undermine its ability to influence markets and enforce its dual mandate of maximum employment and stable prices.</w:t>
      </w:r>
    </w:p>
    <w:p w14:paraId="78EBEF8B" w14:textId="77777777" w:rsidR="00555907" w:rsidRPr="00722083" w:rsidRDefault="00555907" w:rsidP="00555907">
      <w:pPr>
        <w:rPr>
          <w:sz w:val="16"/>
        </w:rPr>
      </w:pPr>
      <w:r w:rsidRPr="00722083">
        <w:rPr>
          <w:sz w:val="16"/>
        </w:rPr>
        <w:t>Another tricky issue is Trump’s public campaign to push the Fed to cut rates – appearing to do his bidding could also undercut Fed credibility. For what it’s worth, the Sept. 17 rate cut appears driven less by politics than by economic data. The Fed itself was projecting a year ago that rates would be much lower today than they actually are, suggesting it’s been following the data.</w:t>
      </w:r>
    </w:p>
    <w:p w14:paraId="0E51A514" w14:textId="77777777" w:rsidR="00555907" w:rsidRPr="00EC3F7B" w:rsidRDefault="00555907" w:rsidP="00555907">
      <w:pPr>
        <w:rPr>
          <w:rStyle w:val="StyleUnderline"/>
        </w:rPr>
      </w:pPr>
      <w:r w:rsidRPr="00ED3B0F">
        <w:rPr>
          <w:rStyle w:val="StyleUnderline"/>
          <w:highlight w:val="cyan"/>
        </w:rPr>
        <w:t>The economy</w:t>
      </w:r>
      <w:r w:rsidRPr="00EC3F7B">
        <w:rPr>
          <w:rStyle w:val="StyleUnderline"/>
        </w:rPr>
        <w:t xml:space="preserve"> appears to be slowing but </w:t>
      </w:r>
      <w:r w:rsidRPr="00ED3B0F">
        <w:rPr>
          <w:rStyle w:val="Emphasis"/>
          <w:highlight w:val="cyan"/>
        </w:rPr>
        <w:t>remains resilient</w:t>
      </w:r>
      <w:r w:rsidRPr="00EC3F7B">
        <w:rPr>
          <w:rStyle w:val="StyleUnderline"/>
        </w:rPr>
        <w:t xml:space="preserve">, which is why </w:t>
      </w:r>
      <w:r w:rsidRPr="00ED3B0F">
        <w:rPr>
          <w:rStyle w:val="StyleUnderline"/>
          <w:highlight w:val="cyan"/>
        </w:rPr>
        <w:t>the Fed is likely to move gradually</w:t>
      </w:r>
      <w:r w:rsidRPr="00722083">
        <w:rPr>
          <w:sz w:val="16"/>
        </w:rPr>
        <w:t xml:space="preserve">. </w:t>
      </w:r>
      <w:r w:rsidRPr="00ED3B0F">
        <w:rPr>
          <w:rStyle w:val="StyleUnderline"/>
          <w:highlight w:val="cyan"/>
        </w:rPr>
        <w:t>The risk is that the window for a soft landing is closing</w:t>
      </w:r>
      <w:r w:rsidRPr="00ED3B0F">
        <w:rPr>
          <w:rStyle w:val="StyleUnderline"/>
        </w:rPr>
        <w:t>.</w:t>
      </w:r>
      <w:r w:rsidRPr="00EC3F7B">
        <w:rPr>
          <w:rStyle w:val="StyleUnderline"/>
        </w:rPr>
        <w:t xml:space="preserve"> The coming months will determine whether the Fed can ease early enough to </w:t>
      </w:r>
      <w:r w:rsidRPr="00EC3F7B">
        <w:rPr>
          <w:rStyle w:val="Emphasis"/>
        </w:rPr>
        <w:t>avoid recession</w:t>
      </w:r>
      <w:r w:rsidRPr="00EC3F7B">
        <w:rPr>
          <w:rStyle w:val="StyleUnderline"/>
        </w:rPr>
        <w:t>, or whether it has already waited too long.</w:t>
      </w:r>
    </w:p>
    <w:p w14:paraId="6D36B439" w14:textId="77777777" w:rsidR="00555907" w:rsidRPr="00E1325F" w:rsidRDefault="00555907" w:rsidP="00555907">
      <w:pPr>
        <w:pStyle w:val="Heading4"/>
        <w:rPr>
          <w:rFonts w:cs="Times New Roman"/>
        </w:rPr>
      </w:pPr>
      <w:r>
        <w:rPr>
          <w:rFonts w:cs="Times New Roman"/>
        </w:rPr>
        <w:t xml:space="preserve">This is </w:t>
      </w:r>
      <w:r w:rsidRPr="00E1325F">
        <w:rPr>
          <w:rFonts w:cs="Times New Roman"/>
        </w:rPr>
        <w:t xml:space="preserve">because </w:t>
      </w:r>
      <w:r w:rsidRPr="00E1325F">
        <w:rPr>
          <w:rFonts w:cs="Times New Roman"/>
          <w:u w:val="single"/>
        </w:rPr>
        <w:t>weak</w:t>
      </w:r>
      <w:r w:rsidRPr="00E1325F">
        <w:rPr>
          <w:rFonts w:cs="Times New Roman"/>
        </w:rPr>
        <w:t xml:space="preserve"> worker bargaining power </w:t>
      </w:r>
      <w:r w:rsidRPr="00E1325F">
        <w:rPr>
          <w:rFonts w:cs="Times New Roman"/>
          <w:u w:val="single"/>
        </w:rPr>
        <w:t>subdues</w:t>
      </w:r>
      <w:r w:rsidRPr="00E1325F">
        <w:rPr>
          <w:rFonts w:cs="Times New Roman"/>
        </w:rPr>
        <w:t xml:space="preserve"> wage growth. </w:t>
      </w:r>
    </w:p>
    <w:p w14:paraId="66ACE53E" w14:textId="77777777" w:rsidR="00555907" w:rsidRPr="00E1325F" w:rsidRDefault="00555907" w:rsidP="00555907">
      <w:r w:rsidRPr="00E1325F">
        <w:t xml:space="preserve">Sophia </w:t>
      </w:r>
      <w:r w:rsidRPr="00E1325F">
        <w:rPr>
          <w:rStyle w:val="Style13ptBold"/>
        </w:rPr>
        <w:t>Claire 8-26</w:t>
      </w:r>
      <w:r w:rsidRPr="00E1325F">
        <w:t>, MBA, fintech content creator, “Fed Chair Powell Signals Rate Cut Amid Labor Market Concerns”, Markets, 8-26-25, https://www.markets.com/analysis/fed-chair-powell-signals-rate-cut-amid-labor-market-concerns-787-en, JA</w:t>
      </w:r>
    </w:p>
    <w:p w14:paraId="11E36327" w14:textId="77777777" w:rsidR="00555907" w:rsidRPr="00E1325F" w:rsidRDefault="00555907" w:rsidP="00555907">
      <w:pPr>
        <w:rPr>
          <w:rStyle w:val="StyleUnderline"/>
        </w:rPr>
      </w:pPr>
      <w:r w:rsidRPr="00FD75EA">
        <w:rPr>
          <w:rStyle w:val="StyleUnderline"/>
          <w:highlight w:val="cyan"/>
        </w:rPr>
        <w:t>The Fed</w:t>
      </w:r>
      <w:r w:rsidRPr="00E1325F">
        <w:rPr>
          <w:rStyle w:val="StyleUnderline"/>
        </w:rPr>
        <w:t xml:space="preserve">eral Reserve </w:t>
      </w:r>
      <w:r w:rsidRPr="00FD75EA">
        <w:rPr>
          <w:rStyle w:val="StyleUnderline"/>
          <w:highlight w:val="cyan"/>
        </w:rPr>
        <w:t xml:space="preserve">faces a </w:t>
      </w:r>
      <w:r w:rsidRPr="00FD75EA">
        <w:rPr>
          <w:rStyle w:val="Emphasis"/>
          <w:highlight w:val="cyan"/>
        </w:rPr>
        <w:t>dual mandate</w:t>
      </w:r>
      <w:r w:rsidRPr="00E1325F">
        <w:rPr>
          <w:rStyle w:val="StyleUnderline"/>
        </w:rPr>
        <w:t xml:space="preserve"> to curb inflation and maintain the health of the labor market</w:t>
      </w:r>
      <w:r w:rsidRPr="001C411E">
        <w:rPr>
          <w:sz w:val="16"/>
        </w:rPr>
        <w:t xml:space="preserve">. The White House's decision to impose tariffs on imported goods complicates achieving these two goals. In theory, </w:t>
      </w:r>
      <w:r w:rsidRPr="00E1325F">
        <w:rPr>
          <w:rStyle w:val="StyleUnderline"/>
        </w:rPr>
        <w:t xml:space="preserve">Federal Reserve </w:t>
      </w:r>
      <w:r w:rsidRPr="00FD75EA">
        <w:rPr>
          <w:rStyle w:val="StyleUnderline"/>
          <w:highlight w:val="cyan"/>
        </w:rPr>
        <w:t>officials</w:t>
      </w:r>
      <w:r w:rsidRPr="001C411E">
        <w:rPr>
          <w:sz w:val="16"/>
        </w:rPr>
        <w:t xml:space="preserve"> had </w:t>
      </w:r>
      <w:r w:rsidRPr="00FD75EA">
        <w:rPr>
          <w:rStyle w:val="StyleUnderline"/>
          <w:highlight w:val="cyan"/>
        </w:rPr>
        <w:t>previously stated</w:t>
      </w:r>
      <w:r w:rsidRPr="00E1325F">
        <w:rPr>
          <w:rStyle w:val="StyleUnderline"/>
        </w:rPr>
        <w:t xml:space="preserve"> that </w:t>
      </w:r>
      <w:r w:rsidRPr="00FD75EA">
        <w:rPr>
          <w:rStyle w:val="StyleUnderline"/>
          <w:highlight w:val="cyan"/>
        </w:rPr>
        <w:t>in the event of high inflation and economic weakness</w:t>
      </w:r>
      <w:r w:rsidRPr="00E1325F">
        <w:rPr>
          <w:rStyle w:val="StyleUnderline"/>
        </w:rPr>
        <w:t xml:space="preserve"> at the same time</w:t>
      </w:r>
      <w:r w:rsidRPr="001C411E">
        <w:rPr>
          <w:sz w:val="16"/>
        </w:rPr>
        <w:t xml:space="preserve">, the goal that deviated from its normal course more should be identified. According to this logic, </w:t>
      </w:r>
      <w:r w:rsidRPr="00FD75EA">
        <w:rPr>
          <w:rStyle w:val="StyleUnderline"/>
          <w:highlight w:val="cyan"/>
        </w:rPr>
        <w:t>the Fed</w:t>
      </w:r>
      <w:r w:rsidRPr="00E1325F">
        <w:rPr>
          <w:rStyle w:val="StyleUnderline"/>
        </w:rPr>
        <w:t xml:space="preserve">eral Reserve </w:t>
      </w:r>
      <w:r w:rsidRPr="00FD75EA">
        <w:rPr>
          <w:rStyle w:val="StyleUnderline"/>
          <w:highlight w:val="cyan"/>
        </w:rPr>
        <w:t>should</w:t>
      </w:r>
      <w:r w:rsidRPr="00E1325F">
        <w:rPr>
          <w:rStyle w:val="StyleUnderline"/>
        </w:rPr>
        <w:t xml:space="preserve"> prioritize </w:t>
      </w:r>
      <w:r w:rsidRPr="00FD75EA">
        <w:rPr>
          <w:rStyle w:val="Emphasis"/>
          <w:highlight w:val="cyan"/>
        </w:rPr>
        <w:t>control</w:t>
      </w:r>
      <w:r w:rsidRPr="00E1325F">
        <w:rPr>
          <w:rStyle w:val="Emphasis"/>
        </w:rPr>
        <w:t xml:space="preserve">ling </w:t>
      </w:r>
      <w:r w:rsidRPr="00FD75EA">
        <w:rPr>
          <w:rStyle w:val="Emphasis"/>
          <w:highlight w:val="cyan"/>
        </w:rPr>
        <w:t>inflation</w:t>
      </w:r>
      <w:r w:rsidRPr="001C411E">
        <w:rPr>
          <w:sz w:val="16"/>
        </w:rPr>
        <w:t xml:space="preserve"> and maintaining high interest rates. </w:t>
      </w:r>
      <w:r w:rsidRPr="00FD75EA">
        <w:rPr>
          <w:rStyle w:val="StyleUnderline"/>
          <w:highlight w:val="cyan"/>
        </w:rPr>
        <w:t>But Powel</w:t>
      </w:r>
      <w:r w:rsidRPr="00E1325F">
        <w:rPr>
          <w:rStyle w:val="StyleUnderline"/>
        </w:rPr>
        <w:t xml:space="preserve">l's speech turned this scenario </w:t>
      </w:r>
      <w:r w:rsidRPr="00E1325F">
        <w:rPr>
          <w:rStyle w:val="Emphasis"/>
        </w:rPr>
        <w:t>upside down</w:t>
      </w:r>
      <w:r w:rsidRPr="001C411E">
        <w:rPr>
          <w:sz w:val="16"/>
        </w:rPr>
        <w:t xml:space="preserve">, as </w:t>
      </w:r>
      <w:r w:rsidRPr="00E1325F">
        <w:rPr>
          <w:rStyle w:val="StyleUnderline"/>
        </w:rPr>
        <w:t xml:space="preserve">he </w:t>
      </w:r>
      <w:r w:rsidRPr="00FD75EA">
        <w:rPr>
          <w:rStyle w:val="StyleUnderline"/>
          <w:highlight w:val="cyan"/>
        </w:rPr>
        <w:t>made</w:t>
      </w:r>
      <w:r w:rsidRPr="001C411E">
        <w:rPr>
          <w:sz w:val="16"/>
        </w:rPr>
        <w:t xml:space="preserve"> it </w:t>
      </w:r>
      <w:r w:rsidRPr="00FD75EA">
        <w:rPr>
          <w:rStyle w:val="StyleUnderline"/>
          <w:highlight w:val="cyan"/>
        </w:rPr>
        <w:t>clear that the Fed</w:t>
      </w:r>
      <w:r w:rsidRPr="00E1325F">
        <w:rPr>
          <w:rStyle w:val="StyleUnderline"/>
        </w:rPr>
        <w:t xml:space="preserve">eral Reserve </w:t>
      </w:r>
      <w:r w:rsidRPr="00FD75EA">
        <w:rPr>
          <w:rStyle w:val="StyleUnderline"/>
          <w:highlight w:val="cyan"/>
        </w:rPr>
        <w:t xml:space="preserve">believes the </w:t>
      </w:r>
      <w:r w:rsidRPr="00FD75EA">
        <w:rPr>
          <w:rStyle w:val="Emphasis"/>
          <w:highlight w:val="cyan"/>
        </w:rPr>
        <w:t>labor market</w:t>
      </w:r>
      <w:r w:rsidRPr="00FD75EA">
        <w:rPr>
          <w:rStyle w:val="StyleUnderline"/>
          <w:highlight w:val="cyan"/>
        </w:rPr>
        <w:t xml:space="preserve"> needs</w:t>
      </w:r>
      <w:r w:rsidRPr="00E1325F">
        <w:rPr>
          <w:rStyle w:val="StyleUnderline"/>
        </w:rPr>
        <w:t xml:space="preserve"> "</w:t>
      </w:r>
      <w:r w:rsidRPr="00E1325F">
        <w:rPr>
          <w:rStyle w:val="Emphasis"/>
        </w:rPr>
        <w:t xml:space="preserve">urgent </w:t>
      </w:r>
      <w:r w:rsidRPr="00FD75EA">
        <w:rPr>
          <w:rStyle w:val="Emphasis"/>
          <w:highlight w:val="cyan"/>
        </w:rPr>
        <w:t>help</w:t>
      </w:r>
      <w:r w:rsidRPr="00E1325F">
        <w:rPr>
          <w:rStyle w:val="StyleUnderline"/>
        </w:rPr>
        <w:t>."</w:t>
      </w:r>
    </w:p>
    <w:p w14:paraId="5B5F8AA9" w14:textId="77777777" w:rsidR="00555907" w:rsidRPr="001C411E" w:rsidRDefault="00555907" w:rsidP="00555907">
      <w:pPr>
        <w:rPr>
          <w:sz w:val="16"/>
        </w:rPr>
      </w:pPr>
      <w:r w:rsidRPr="001C411E">
        <w:rPr>
          <w:sz w:val="16"/>
        </w:rPr>
        <w:t>Rising Risks in the Labor Market</w:t>
      </w:r>
    </w:p>
    <w:p w14:paraId="7B5757C6" w14:textId="77777777" w:rsidR="00555907" w:rsidRPr="00E1325F" w:rsidRDefault="00555907" w:rsidP="00555907">
      <w:pPr>
        <w:rPr>
          <w:rStyle w:val="StyleUnderline"/>
        </w:rPr>
      </w:pPr>
      <w:r w:rsidRPr="001C411E">
        <w:rPr>
          <w:sz w:val="16"/>
        </w:rPr>
        <w:t>Powell warned that "</w:t>
      </w:r>
      <w:r w:rsidRPr="00FD75EA">
        <w:rPr>
          <w:rStyle w:val="StyleUnderline"/>
          <w:highlight w:val="cyan"/>
        </w:rPr>
        <w:t>downside risks</w:t>
      </w:r>
      <w:r w:rsidRPr="00E1325F">
        <w:rPr>
          <w:rStyle w:val="StyleUnderline"/>
        </w:rPr>
        <w:t xml:space="preserve"> in the labor market </w:t>
      </w:r>
      <w:r w:rsidRPr="00FD75EA">
        <w:rPr>
          <w:rStyle w:val="StyleUnderline"/>
          <w:highlight w:val="cyan"/>
        </w:rPr>
        <w:t>are rising</w:t>
      </w:r>
      <w:r w:rsidRPr="00E1325F">
        <w:rPr>
          <w:rStyle w:val="StyleUnderline"/>
        </w:rPr>
        <w:t>.</w:t>
      </w:r>
      <w:r w:rsidRPr="001C411E">
        <w:rPr>
          <w:sz w:val="16"/>
        </w:rPr>
        <w:t xml:space="preserve"> Once these risks materialize, they may rapidly deteriorate in the form of layoffs and increased unemployment rates." Jonathan Millar, Senior US Economist at Barclays, believes that </w:t>
      </w:r>
      <w:r w:rsidRPr="00FD75EA">
        <w:rPr>
          <w:rStyle w:val="StyleUnderline"/>
          <w:highlight w:val="cyan"/>
        </w:rPr>
        <w:t>the main reason</w:t>
      </w:r>
      <w:r w:rsidRPr="00E1325F">
        <w:rPr>
          <w:rStyle w:val="StyleUnderline"/>
        </w:rPr>
        <w:t xml:space="preserve"> for Powell's audacity in sending the signal of change </w:t>
      </w:r>
      <w:r w:rsidRPr="00FD75EA">
        <w:rPr>
          <w:rStyle w:val="StyleUnderline"/>
          <w:highlight w:val="cyan"/>
        </w:rPr>
        <w:t>is</w:t>
      </w:r>
      <w:r w:rsidRPr="001C411E">
        <w:rPr>
          <w:sz w:val="16"/>
        </w:rPr>
        <w:t xml:space="preserve"> the absence of signs of tightness in the labor market, and </w:t>
      </w:r>
      <w:r w:rsidRPr="00FD75EA">
        <w:rPr>
          <w:rStyle w:val="StyleUnderline"/>
          <w:sz w:val="24"/>
          <w:szCs w:val="24"/>
          <w:highlight w:val="cyan"/>
        </w:rPr>
        <w:t xml:space="preserve">the lack of </w:t>
      </w:r>
      <w:r w:rsidRPr="00FD75EA">
        <w:rPr>
          <w:rStyle w:val="Emphasis"/>
          <w:sz w:val="24"/>
          <w:highlight w:val="cyan"/>
        </w:rPr>
        <w:t>bargaining power</w:t>
      </w:r>
      <w:r w:rsidRPr="00FD75EA">
        <w:rPr>
          <w:rStyle w:val="StyleUnderline"/>
          <w:sz w:val="24"/>
          <w:szCs w:val="24"/>
          <w:highlight w:val="cyan"/>
        </w:rPr>
        <w:t xml:space="preserve"> among workers to drive up wages.</w:t>
      </w:r>
    </w:p>
    <w:p w14:paraId="60CF33B9" w14:textId="77777777" w:rsidR="00555907" w:rsidRPr="00E1325F" w:rsidRDefault="00555907" w:rsidP="00555907">
      <w:pPr>
        <w:rPr>
          <w:rStyle w:val="Emphasis"/>
          <w:sz w:val="24"/>
        </w:rPr>
      </w:pPr>
      <w:r w:rsidRPr="00E1325F">
        <w:rPr>
          <w:rStyle w:val="Emphasis"/>
          <w:sz w:val="24"/>
        </w:rPr>
        <w:t>Absence of Wage-Price Spiral</w:t>
      </w:r>
    </w:p>
    <w:p w14:paraId="08003686" w14:textId="77777777" w:rsidR="00555907" w:rsidRPr="001C411E" w:rsidRDefault="00555907" w:rsidP="00555907">
      <w:pPr>
        <w:rPr>
          <w:sz w:val="16"/>
        </w:rPr>
      </w:pPr>
      <w:r w:rsidRPr="001C411E">
        <w:rPr>
          <w:sz w:val="16"/>
        </w:rPr>
        <w:t xml:space="preserve">It is known that </w:t>
      </w:r>
      <w:r w:rsidRPr="00E1325F">
        <w:rPr>
          <w:rStyle w:val="StyleUnderline"/>
        </w:rPr>
        <w:t xml:space="preserve">one of </w:t>
      </w:r>
      <w:r w:rsidRPr="00FD75EA">
        <w:rPr>
          <w:rStyle w:val="StyleUnderline"/>
          <w:highlight w:val="cyan"/>
        </w:rPr>
        <w:t>the biggest risks</w:t>
      </w:r>
      <w:r w:rsidRPr="00E1325F">
        <w:rPr>
          <w:rStyle w:val="StyleUnderline"/>
        </w:rPr>
        <w:t xml:space="preserve"> of inflation </w:t>
      </w:r>
      <w:r w:rsidRPr="00FD75EA">
        <w:rPr>
          <w:rStyle w:val="StyleUnderline"/>
          <w:highlight w:val="cyan"/>
        </w:rPr>
        <w:t xml:space="preserve">comes from the "wage-price spiral," where workers </w:t>
      </w:r>
      <w:r w:rsidRPr="00FD75EA">
        <w:rPr>
          <w:rStyle w:val="Emphasis"/>
          <w:highlight w:val="cyan"/>
        </w:rPr>
        <w:t>demand</w:t>
      </w:r>
      <w:r w:rsidRPr="00FD75EA">
        <w:rPr>
          <w:rStyle w:val="StyleUnderline"/>
          <w:highlight w:val="cyan"/>
        </w:rPr>
        <w:t xml:space="preserve"> higher wages, prompting companies to </w:t>
      </w:r>
      <w:r w:rsidRPr="00FD75EA">
        <w:rPr>
          <w:rStyle w:val="Emphasis"/>
          <w:highlight w:val="cyan"/>
        </w:rPr>
        <w:t>raise prices</w:t>
      </w:r>
      <w:r w:rsidRPr="001C411E">
        <w:rPr>
          <w:sz w:val="16"/>
        </w:rPr>
        <w:t>. But Millar points out that "</w:t>
      </w:r>
      <w:r w:rsidRPr="00FD75EA">
        <w:rPr>
          <w:rStyle w:val="StyleUnderline"/>
          <w:sz w:val="24"/>
          <w:szCs w:val="24"/>
          <w:highlight w:val="cyan"/>
        </w:rPr>
        <w:t>there are</w:t>
      </w:r>
      <w:r w:rsidRPr="00E1325F">
        <w:rPr>
          <w:rStyle w:val="StyleUnderline"/>
          <w:sz w:val="24"/>
          <w:szCs w:val="24"/>
        </w:rPr>
        <w:t xml:space="preserve"> currently </w:t>
      </w:r>
      <w:r w:rsidRPr="00FD75EA">
        <w:rPr>
          <w:rStyle w:val="Emphasis"/>
          <w:sz w:val="24"/>
          <w:highlight w:val="cyan"/>
        </w:rPr>
        <w:t>few signs of wage acceleration</w:t>
      </w:r>
      <w:r w:rsidRPr="001C411E">
        <w:rPr>
          <w:sz w:val="16"/>
          <w:szCs w:val="24"/>
        </w:rPr>
        <w:t>.</w:t>
      </w:r>
      <w:r w:rsidRPr="001C411E">
        <w:rPr>
          <w:sz w:val="16"/>
        </w:rPr>
        <w:t xml:space="preserve">" </w:t>
      </w:r>
      <w:r w:rsidRPr="00E1325F">
        <w:rPr>
          <w:rStyle w:val="StyleUnderline"/>
        </w:rPr>
        <w:t>Although immigration restrictions</w:t>
      </w:r>
      <w:r w:rsidRPr="001C411E">
        <w:rPr>
          <w:sz w:val="16"/>
        </w:rPr>
        <w:t xml:space="preserve"> may </w:t>
      </w:r>
      <w:r w:rsidRPr="00E1325F">
        <w:rPr>
          <w:rStyle w:val="StyleUnderline"/>
        </w:rPr>
        <w:t>have caused labor shortages</w:t>
      </w:r>
      <w:r w:rsidRPr="001C411E">
        <w:rPr>
          <w:sz w:val="16"/>
        </w:rPr>
        <w:t xml:space="preserve"> in some industries, </w:t>
      </w:r>
      <w:r w:rsidRPr="00E1325F">
        <w:rPr>
          <w:rStyle w:val="StyleUnderline"/>
        </w:rPr>
        <w:t xml:space="preserve">this effect is </w:t>
      </w:r>
      <w:r w:rsidRPr="00E1325F">
        <w:rPr>
          <w:rStyle w:val="Emphasis"/>
        </w:rPr>
        <w:t>limited</w:t>
      </w:r>
      <w:r w:rsidRPr="00E1325F">
        <w:rPr>
          <w:rStyle w:val="StyleUnderline"/>
        </w:rPr>
        <w:t xml:space="preserve"> to a few areas</w:t>
      </w:r>
      <w:r w:rsidRPr="001C411E">
        <w:rPr>
          <w:sz w:val="16"/>
        </w:rPr>
        <w:t>.</w:t>
      </w:r>
    </w:p>
    <w:p w14:paraId="0B385EE4" w14:textId="77777777" w:rsidR="00555907" w:rsidRPr="001C411E" w:rsidRDefault="00555907" w:rsidP="00555907">
      <w:pPr>
        <w:rPr>
          <w:sz w:val="16"/>
        </w:rPr>
      </w:pPr>
      <w:r w:rsidRPr="001C411E">
        <w:rPr>
          <w:sz w:val="16"/>
        </w:rPr>
        <w:t>The Future of Interest Rates</w:t>
      </w:r>
    </w:p>
    <w:p w14:paraId="0C9D0AC0" w14:textId="77777777" w:rsidR="00555907" w:rsidRPr="001C411E" w:rsidRDefault="00555907" w:rsidP="00555907">
      <w:pPr>
        <w:rPr>
          <w:sz w:val="16"/>
        </w:rPr>
      </w:pPr>
      <w:r w:rsidRPr="001C411E">
        <w:rPr>
          <w:sz w:val="16"/>
        </w:rPr>
        <w:t xml:space="preserve">Millar believes that </w:t>
      </w:r>
      <w:r w:rsidRPr="00FD75EA">
        <w:rPr>
          <w:rStyle w:val="StyleUnderline"/>
          <w:highlight w:val="cyan"/>
        </w:rPr>
        <w:t>the pace of</w:t>
      </w:r>
      <w:r w:rsidRPr="00E1325F">
        <w:rPr>
          <w:rStyle w:val="StyleUnderline"/>
        </w:rPr>
        <w:t xml:space="preserve"> interest rate </w:t>
      </w:r>
      <w:r w:rsidRPr="00FD75EA">
        <w:rPr>
          <w:rStyle w:val="StyleUnderline"/>
          <w:highlight w:val="cyan"/>
        </w:rPr>
        <w:t>cuts</w:t>
      </w:r>
      <w:r w:rsidRPr="00E1325F">
        <w:rPr>
          <w:rStyle w:val="StyleUnderline"/>
        </w:rPr>
        <w:t xml:space="preserve"> in</w:t>
      </w:r>
      <w:r w:rsidRPr="001C411E">
        <w:rPr>
          <w:sz w:val="16"/>
        </w:rPr>
        <w:t xml:space="preserve"> the remainder of </w:t>
      </w:r>
      <w:r w:rsidRPr="00E1325F">
        <w:rPr>
          <w:rStyle w:val="StyleUnderline"/>
        </w:rPr>
        <w:t xml:space="preserve">2025 and 2026 will </w:t>
      </w:r>
      <w:r w:rsidRPr="00FD75EA">
        <w:rPr>
          <w:rStyle w:val="StyleUnderline"/>
          <w:highlight w:val="cyan"/>
        </w:rPr>
        <w:t xml:space="preserve">depend on changes in the </w:t>
      </w:r>
      <w:r w:rsidRPr="00FD75EA">
        <w:rPr>
          <w:rStyle w:val="Emphasis"/>
          <w:highlight w:val="cyan"/>
        </w:rPr>
        <w:t>unemployment rate</w:t>
      </w:r>
      <w:r w:rsidRPr="001C411E">
        <w:rPr>
          <w:sz w:val="16"/>
        </w:rPr>
        <w:t xml:space="preserve"> in the coming months. Vanden Houten emphasizes that Powell will insist on his position that "cutting interest rates is not to stimulate the economy." She adds that the current interest rate range of 4.25% -4.5% is still higher than the level of the natural economic cycle.</w:t>
      </w:r>
    </w:p>
    <w:p w14:paraId="7FB22AE2" w14:textId="77777777" w:rsidR="00555907" w:rsidRPr="00E1325F" w:rsidRDefault="00555907" w:rsidP="00555907">
      <w:pPr>
        <w:pStyle w:val="Heading4"/>
        <w:rPr>
          <w:rFonts w:cs="Times New Roman"/>
        </w:rPr>
      </w:pPr>
      <w:r w:rsidRPr="00E1325F">
        <w:rPr>
          <w:rFonts w:cs="Times New Roman"/>
        </w:rPr>
        <w:t xml:space="preserve">The plan’s agreement </w:t>
      </w:r>
      <w:r w:rsidRPr="00E1325F">
        <w:rPr>
          <w:rFonts w:cs="Times New Roman"/>
          <w:u w:val="single"/>
        </w:rPr>
        <w:t>spills over</w:t>
      </w:r>
      <w:r w:rsidRPr="00E1325F">
        <w:rPr>
          <w:rFonts w:cs="Times New Roman"/>
        </w:rPr>
        <w:t xml:space="preserve"> and forces a rate hike. </w:t>
      </w:r>
    </w:p>
    <w:p w14:paraId="712416B6" w14:textId="77777777" w:rsidR="00555907" w:rsidRPr="00E1325F" w:rsidRDefault="00555907" w:rsidP="00555907">
      <w:r w:rsidRPr="00E1325F">
        <w:t xml:space="preserve">Clemens </w:t>
      </w:r>
      <w:r w:rsidRPr="00E1325F">
        <w:rPr>
          <w:rStyle w:val="Style13ptBold"/>
        </w:rPr>
        <w:t>Fuest 22</w:t>
      </w:r>
      <w:r w:rsidRPr="00E1325F">
        <w:t xml:space="preserve">, Professor of Public Economics and Finance, “The Government Should Stay out of Wage Policy — Supply-Side Reforms Make More Sense in the Fight against Inflation”, Ifo Institute, 8-9-22, https://www.ifo.de/DocDL/ifo_Viewpoint_2022_239_wage_policy.pdf, JA </w:t>
      </w:r>
    </w:p>
    <w:p w14:paraId="108832A4" w14:textId="77777777" w:rsidR="00555907" w:rsidRPr="001C411E" w:rsidRDefault="00555907" w:rsidP="00555907">
      <w:pPr>
        <w:rPr>
          <w:sz w:val="16"/>
        </w:rPr>
      </w:pPr>
      <w:r w:rsidRPr="001C411E">
        <w:rPr>
          <w:sz w:val="16"/>
        </w:rPr>
        <w:t xml:space="preserve">At its core, </w:t>
      </w:r>
      <w:r w:rsidRPr="00E1325F">
        <w:rPr>
          <w:rStyle w:val="StyleUnderline"/>
        </w:rPr>
        <w:t>collective bargaining is about how a company’s earnings are divided between employees and company owners</w:t>
      </w:r>
      <w:r w:rsidRPr="00357053">
        <w:rPr>
          <w:sz w:val="16"/>
        </w:rPr>
        <w:t xml:space="preserve">. </w:t>
      </w:r>
      <w:r w:rsidRPr="00357053">
        <w:rPr>
          <w:rStyle w:val="StyleUnderline"/>
        </w:rPr>
        <w:t xml:space="preserve">Unions want </w:t>
      </w:r>
      <w:r w:rsidRPr="00357053">
        <w:rPr>
          <w:rStyle w:val="Emphasis"/>
        </w:rPr>
        <w:t>high wages</w:t>
      </w:r>
      <w:r w:rsidRPr="00357053">
        <w:rPr>
          <w:sz w:val="16"/>
        </w:rPr>
        <w:t xml:space="preserve">, </w:t>
      </w:r>
      <w:r w:rsidRPr="00357053">
        <w:rPr>
          <w:rStyle w:val="StyleUnderline"/>
        </w:rPr>
        <w:t>but</w:t>
      </w:r>
      <w:r w:rsidRPr="00357053">
        <w:rPr>
          <w:sz w:val="16"/>
        </w:rPr>
        <w:t xml:space="preserve"> also </w:t>
      </w:r>
      <w:r w:rsidRPr="00357053">
        <w:rPr>
          <w:rStyle w:val="StyleUnderline"/>
        </w:rPr>
        <w:t>have an interest in not endangering</w:t>
      </w:r>
      <w:r w:rsidRPr="00357053">
        <w:rPr>
          <w:sz w:val="16"/>
        </w:rPr>
        <w:t xml:space="preserve"> the </w:t>
      </w:r>
      <w:r w:rsidRPr="00357053">
        <w:rPr>
          <w:rStyle w:val="StyleUnderline"/>
        </w:rPr>
        <w:t>jobs</w:t>
      </w:r>
      <w:r w:rsidRPr="00357053">
        <w:rPr>
          <w:sz w:val="16"/>
        </w:rPr>
        <w:t xml:space="preserve"> of their members. Therefore, </w:t>
      </w:r>
      <w:r w:rsidRPr="00357053">
        <w:rPr>
          <w:rStyle w:val="StyleUnderline"/>
        </w:rPr>
        <w:t>they should</w:t>
      </w:r>
      <w:r w:rsidRPr="00357053">
        <w:rPr>
          <w:sz w:val="16"/>
        </w:rPr>
        <w:t xml:space="preserve"> take care </w:t>
      </w:r>
      <w:r w:rsidRPr="00357053">
        <w:rPr>
          <w:rStyle w:val="StyleUnderline"/>
        </w:rPr>
        <w:t>not</w:t>
      </w:r>
      <w:r w:rsidRPr="00357053">
        <w:rPr>
          <w:sz w:val="16"/>
        </w:rPr>
        <w:t xml:space="preserve"> to </w:t>
      </w:r>
      <w:r w:rsidRPr="00357053">
        <w:rPr>
          <w:rStyle w:val="Emphasis"/>
        </w:rPr>
        <w:t>overreach</w:t>
      </w:r>
      <w:r w:rsidRPr="00357053">
        <w:rPr>
          <w:sz w:val="16"/>
        </w:rPr>
        <w:t xml:space="preserve"> regar</w:t>
      </w:r>
      <w:r w:rsidRPr="001C411E">
        <w:rPr>
          <w:sz w:val="16"/>
        </w:rPr>
        <w:t>ding their demands.</w:t>
      </w:r>
    </w:p>
    <w:p w14:paraId="540B6E0E" w14:textId="77777777" w:rsidR="00555907" w:rsidRPr="001C411E" w:rsidRDefault="00555907" w:rsidP="00555907">
      <w:pPr>
        <w:rPr>
          <w:sz w:val="16"/>
        </w:rPr>
      </w:pPr>
      <w:r w:rsidRPr="00FD75EA">
        <w:rPr>
          <w:rStyle w:val="StyleUnderline"/>
          <w:highlight w:val="cyan"/>
        </w:rPr>
        <w:t>Collective</w:t>
      </w:r>
      <w:r w:rsidRPr="00E1325F">
        <w:rPr>
          <w:rStyle w:val="StyleUnderline"/>
        </w:rPr>
        <w:t xml:space="preserve"> Wage </w:t>
      </w:r>
      <w:r w:rsidRPr="00FD75EA">
        <w:rPr>
          <w:rStyle w:val="StyleUnderline"/>
          <w:highlight w:val="cyan"/>
        </w:rPr>
        <w:t xml:space="preserve">Agreements Have </w:t>
      </w:r>
      <w:r w:rsidRPr="00357053">
        <w:rPr>
          <w:rStyle w:val="Emphasis"/>
        </w:rPr>
        <w:t xml:space="preserve">Far-Reaching </w:t>
      </w:r>
      <w:r w:rsidRPr="00FD75EA">
        <w:rPr>
          <w:rStyle w:val="Emphasis"/>
          <w:highlight w:val="cyan"/>
        </w:rPr>
        <w:t>Consequences</w:t>
      </w:r>
    </w:p>
    <w:p w14:paraId="5589FCEE" w14:textId="77777777" w:rsidR="00555907" w:rsidRPr="001C411E" w:rsidRDefault="00555907" w:rsidP="00555907">
      <w:pPr>
        <w:rPr>
          <w:sz w:val="16"/>
        </w:rPr>
      </w:pPr>
      <w:r w:rsidRPr="00E1325F">
        <w:rPr>
          <w:rStyle w:val="StyleUnderline"/>
        </w:rPr>
        <w:t>Employers</w:t>
      </w:r>
      <w:r w:rsidRPr="001C411E">
        <w:rPr>
          <w:sz w:val="16"/>
        </w:rPr>
        <w:t xml:space="preserve">, on the other hand, </w:t>
      </w:r>
      <w:r w:rsidRPr="00E1325F">
        <w:rPr>
          <w:rStyle w:val="StyleUnderline"/>
        </w:rPr>
        <w:t>want to reduce wage costs</w:t>
      </w:r>
      <w:r w:rsidRPr="001C411E">
        <w:rPr>
          <w:sz w:val="16"/>
        </w:rPr>
        <w:t xml:space="preserve"> in order </w:t>
      </w:r>
      <w:r w:rsidRPr="00E1325F">
        <w:rPr>
          <w:rStyle w:val="StyleUnderline"/>
        </w:rPr>
        <w:t>to increase their profits</w:t>
      </w:r>
      <w:r w:rsidRPr="001C411E">
        <w:rPr>
          <w:sz w:val="16"/>
        </w:rPr>
        <w:t xml:space="preserve"> – but they know that if wages are too low, employee turnover ll increase, and productive workers in particular will quit or not even take the job in the first place. Therefore, when it comes to wage development, it’s in employers’ own interest to ensure that employees feel they are being treated fairly. Given this background, there is much to be said for collective bargaining autonomy and against government attempts to influence collective bargaining.</w:t>
      </w:r>
    </w:p>
    <w:p w14:paraId="29B91B3E" w14:textId="77777777" w:rsidR="00555907" w:rsidRDefault="00555907" w:rsidP="00555907">
      <w:pPr>
        <w:rPr>
          <w:rStyle w:val="StyleUnderline"/>
        </w:rPr>
      </w:pPr>
      <w:r w:rsidRPr="001C411E">
        <w:rPr>
          <w:sz w:val="16"/>
        </w:rPr>
        <w:t xml:space="preserve">However, the </w:t>
      </w:r>
      <w:r w:rsidRPr="00E1325F">
        <w:rPr>
          <w:rStyle w:val="StyleUnderline"/>
          <w:sz w:val="24"/>
          <w:szCs w:val="24"/>
        </w:rPr>
        <w:t xml:space="preserve">collective bargaining </w:t>
      </w:r>
      <w:r w:rsidRPr="00357053">
        <w:rPr>
          <w:rStyle w:val="StyleUnderline"/>
          <w:sz w:val="24"/>
          <w:szCs w:val="24"/>
        </w:rPr>
        <w:t xml:space="preserve">partners bear a great deal of responsibility: wage agreements have consequences </w:t>
      </w:r>
      <w:r w:rsidRPr="00FD75EA">
        <w:rPr>
          <w:rStyle w:val="Emphasis"/>
          <w:sz w:val="24"/>
          <w:highlight w:val="cyan"/>
        </w:rPr>
        <w:t>not only</w:t>
      </w:r>
      <w:r w:rsidRPr="00FD75EA">
        <w:rPr>
          <w:rStyle w:val="StyleUnderline"/>
          <w:sz w:val="24"/>
          <w:szCs w:val="24"/>
          <w:highlight w:val="cyan"/>
        </w:rPr>
        <w:t xml:space="preserve"> for those</w:t>
      </w:r>
      <w:r w:rsidRPr="00E1325F">
        <w:rPr>
          <w:rStyle w:val="StyleUnderline"/>
          <w:sz w:val="24"/>
          <w:szCs w:val="24"/>
        </w:rPr>
        <w:t xml:space="preserve"> sitting </w:t>
      </w:r>
      <w:r w:rsidRPr="00FD75EA">
        <w:rPr>
          <w:rStyle w:val="StyleUnderline"/>
          <w:sz w:val="24"/>
          <w:szCs w:val="24"/>
          <w:highlight w:val="cyan"/>
        </w:rPr>
        <w:t>at the</w:t>
      </w:r>
      <w:r w:rsidRPr="00E1325F">
        <w:rPr>
          <w:rStyle w:val="StyleUnderline"/>
          <w:sz w:val="24"/>
          <w:szCs w:val="24"/>
        </w:rPr>
        <w:t xml:space="preserve"> negotiating </w:t>
      </w:r>
      <w:r w:rsidRPr="00FD75EA">
        <w:rPr>
          <w:rStyle w:val="StyleUnderline"/>
          <w:sz w:val="24"/>
          <w:szCs w:val="24"/>
          <w:highlight w:val="cyan"/>
        </w:rPr>
        <w:t>table, but</w:t>
      </w:r>
      <w:r w:rsidRPr="00E1325F">
        <w:rPr>
          <w:rStyle w:val="StyleUnderline"/>
          <w:sz w:val="24"/>
          <w:szCs w:val="24"/>
        </w:rPr>
        <w:t xml:space="preserve"> also </w:t>
      </w:r>
      <w:r w:rsidRPr="00FD75EA">
        <w:rPr>
          <w:rStyle w:val="StyleUnderline"/>
          <w:sz w:val="24"/>
          <w:szCs w:val="24"/>
          <w:highlight w:val="cyan"/>
        </w:rPr>
        <w:t xml:space="preserve">for </w:t>
      </w:r>
      <w:r w:rsidRPr="00FD75EA">
        <w:rPr>
          <w:rStyle w:val="Emphasis"/>
          <w:sz w:val="24"/>
          <w:highlight w:val="cyan"/>
        </w:rPr>
        <w:t>the rest of the economy</w:t>
      </w:r>
      <w:r w:rsidRPr="001C411E">
        <w:rPr>
          <w:sz w:val="16"/>
        </w:rPr>
        <w:t xml:space="preserve">. In times of weak overall economic demand and low inflation, low wage agreements can weaken purchasing power and exacerbate economic crises. On the other hand, excessively rising wage costs can increase unemployment – and </w:t>
      </w:r>
      <w:r w:rsidRPr="00E1325F">
        <w:rPr>
          <w:rStyle w:val="StyleUnderline"/>
        </w:rPr>
        <w:t>the resulting financing burdens must then be borne by the community of tax</w:t>
      </w:r>
      <w:r w:rsidRPr="001C411E">
        <w:rPr>
          <w:sz w:val="16"/>
        </w:rPr>
        <w:t xml:space="preserve"> and contribution </w:t>
      </w:r>
      <w:r w:rsidRPr="00E1325F">
        <w:rPr>
          <w:rStyle w:val="StyleUnderline"/>
        </w:rPr>
        <w:t>payers</w:t>
      </w:r>
      <w:r w:rsidRPr="001C411E">
        <w:rPr>
          <w:sz w:val="16"/>
        </w:rPr>
        <w:t xml:space="preserve">. Moreover, </w:t>
      </w:r>
      <w:r w:rsidRPr="00FD75EA">
        <w:rPr>
          <w:rStyle w:val="StyleUnderline"/>
          <w:sz w:val="24"/>
          <w:szCs w:val="24"/>
          <w:highlight w:val="cyan"/>
        </w:rPr>
        <w:t xml:space="preserve">when </w:t>
      </w:r>
      <w:r w:rsidRPr="00FD75EA">
        <w:rPr>
          <w:rStyle w:val="Emphasis"/>
          <w:sz w:val="24"/>
          <w:highlight w:val="cyan"/>
        </w:rPr>
        <w:t>inflation is high</w:t>
      </w:r>
      <w:r w:rsidRPr="001C411E">
        <w:rPr>
          <w:sz w:val="16"/>
          <w:szCs w:val="24"/>
        </w:rPr>
        <w:t xml:space="preserve">, </w:t>
      </w:r>
      <w:r w:rsidRPr="00FD75EA">
        <w:rPr>
          <w:rStyle w:val="StyleUnderline"/>
          <w:sz w:val="24"/>
          <w:szCs w:val="24"/>
          <w:highlight w:val="cyan"/>
        </w:rPr>
        <w:t>rising wages</w:t>
      </w:r>
      <w:r w:rsidRPr="00E1325F">
        <w:rPr>
          <w:rStyle w:val="StyleUnderline"/>
          <w:sz w:val="24"/>
          <w:szCs w:val="24"/>
        </w:rPr>
        <w:t xml:space="preserve"> can </w:t>
      </w:r>
      <w:r w:rsidRPr="00FD75EA">
        <w:rPr>
          <w:rStyle w:val="Emphasis"/>
          <w:sz w:val="24"/>
          <w:highlight w:val="cyan"/>
        </w:rPr>
        <w:t>force monetary</w:t>
      </w:r>
      <w:r w:rsidRPr="00FD75EA">
        <w:rPr>
          <w:rStyle w:val="Emphasis"/>
          <w:sz w:val="28"/>
          <w:szCs w:val="28"/>
          <w:highlight w:val="cyan"/>
        </w:rPr>
        <w:t xml:space="preserve"> </w:t>
      </w:r>
      <w:r w:rsidRPr="00FD75EA">
        <w:rPr>
          <w:rStyle w:val="Emphasis"/>
          <w:sz w:val="24"/>
          <w:highlight w:val="cyan"/>
        </w:rPr>
        <w:t>policy</w:t>
      </w:r>
      <w:r w:rsidRPr="00FD75EA">
        <w:rPr>
          <w:rStyle w:val="StyleUnderline"/>
          <w:sz w:val="24"/>
          <w:szCs w:val="24"/>
          <w:highlight w:val="cyan"/>
        </w:rPr>
        <w:t xml:space="preserve"> to intervene with harsh measures</w:t>
      </w:r>
      <w:r w:rsidRPr="001C411E">
        <w:rPr>
          <w:sz w:val="16"/>
          <w:szCs w:val="24"/>
        </w:rPr>
        <w:t xml:space="preserve"> </w:t>
      </w:r>
      <w:r w:rsidRPr="001C411E">
        <w:rPr>
          <w:sz w:val="16"/>
        </w:rPr>
        <w:t xml:space="preserve">– possibly </w:t>
      </w:r>
      <w:r w:rsidRPr="00FD75EA">
        <w:rPr>
          <w:rStyle w:val="StyleUnderline"/>
          <w:sz w:val="24"/>
          <w:szCs w:val="24"/>
          <w:highlight w:val="cyan"/>
        </w:rPr>
        <w:t xml:space="preserve">triggering a </w:t>
      </w:r>
      <w:r w:rsidRPr="00FD75EA">
        <w:rPr>
          <w:rStyle w:val="Emphasis"/>
          <w:sz w:val="24"/>
          <w:highlight w:val="cyan"/>
        </w:rPr>
        <w:t>stabilization recession</w:t>
      </w:r>
      <w:r w:rsidRPr="00E1325F">
        <w:rPr>
          <w:rStyle w:val="StyleUnderline"/>
        </w:rPr>
        <w:t>.</w:t>
      </w:r>
    </w:p>
    <w:p w14:paraId="3D56D8C3" w14:textId="77777777" w:rsidR="00555907" w:rsidRPr="00E1325F" w:rsidRDefault="00555907" w:rsidP="00555907">
      <w:pPr>
        <w:pStyle w:val="Heading4"/>
        <w:rPr>
          <w:rFonts w:cs="Times New Roman"/>
        </w:rPr>
      </w:pPr>
      <w:r w:rsidRPr="00E1325F">
        <w:rPr>
          <w:rFonts w:cs="Times New Roman"/>
        </w:rPr>
        <w:t xml:space="preserve">Resuming rate cuts </w:t>
      </w:r>
      <w:r w:rsidRPr="00E1325F">
        <w:rPr>
          <w:rFonts w:cs="Times New Roman"/>
          <w:u w:val="single"/>
        </w:rPr>
        <w:t>revive</w:t>
      </w:r>
      <w:r w:rsidRPr="00E1325F">
        <w:rPr>
          <w:rFonts w:cs="Times New Roman"/>
        </w:rPr>
        <w:t xml:space="preserve"> American biotech innovation. </w:t>
      </w:r>
    </w:p>
    <w:p w14:paraId="47C6965E" w14:textId="77777777" w:rsidR="00555907" w:rsidRPr="00E1325F" w:rsidRDefault="00555907" w:rsidP="00555907">
      <w:r w:rsidRPr="00E1325F">
        <w:t xml:space="preserve">Philip </w:t>
      </w:r>
      <w:r w:rsidRPr="00E1325F">
        <w:rPr>
          <w:rStyle w:val="Style13ptBold"/>
        </w:rPr>
        <w:t>Carter 8-13</w:t>
      </w:r>
      <w:r w:rsidRPr="00E1325F">
        <w:t>, Chief Financial Officer, “Interest Rate Cuts and Their Impact on Healthcare and Biotech Stocks: Seizing Undervaluation Opportunities in High-Quality Growth Firms”, AInvest, 8-13-25, https://www.ainvest.com/news/interest-rate-cuts-impact-healthcare-biotech-stocks-seizing-undervaluation-opportunities-high-quality-growth-firms-2508/, JA</w:t>
      </w:r>
    </w:p>
    <w:p w14:paraId="288372B6" w14:textId="77777777" w:rsidR="00555907" w:rsidRPr="00E1325F" w:rsidRDefault="00555907" w:rsidP="00555907">
      <w:r w:rsidRPr="00FD75EA">
        <w:rPr>
          <w:rStyle w:val="StyleUnderline"/>
          <w:highlight w:val="cyan"/>
        </w:rPr>
        <w:t>The Fed</w:t>
      </w:r>
      <w:r w:rsidRPr="00E1325F">
        <w:rPr>
          <w:rStyle w:val="StyleUnderline"/>
        </w:rPr>
        <w:t>eral Reserve</w:t>
      </w:r>
      <w:r w:rsidRPr="00FD75EA">
        <w:rPr>
          <w:rStyle w:val="StyleUnderline"/>
          <w:highlight w:val="cyan"/>
        </w:rPr>
        <w:t>'s</w:t>
      </w:r>
      <w:r w:rsidRPr="00E1325F">
        <w:rPr>
          <w:rStyle w:val="StyleUnderline"/>
        </w:rPr>
        <w:t xml:space="preserve"> gradual </w:t>
      </w:r>
      <w:r w:rsidRPr="00FD75EA">
        <w:rPr>
          <w:rStyle w:val="StyleUnderline"/>
          <w:highlight w:val="cyan"/>
        </w:rPr>
        <w:t>reduction of</w:t>
      </w:r>
      <w:r w:rsidRPr="00E1325F">
        <w:rPr>
          <w:rStyle w:val="StyleUnderline"/>
        </w:rPr>
        <w:t xml:space="preserve"> interest </w:t>
      </w:r>
      <w:r w:rsidRPr="00FD75EA">
        <w:rPr>
          <w:rStyle w:val="StyleUnderline"/>
          <w:highlight w:val="cyan"/>
        </w:rPr>
        <w:t>rates</w:t>
      </w:r>
      <w:r w:rsidRPr="00E1325F">
        <w:rPr>
          <w:rStyle w:val="StyleUnderline"/>
        </w:rPr>
        <w:t xml:space="preserve"> in 2025 has </w:t>
      </w:r>
      <w:r w:rsidRPr="00FD75EA">
        <w:rPr>
          <w:rStyle w:val="StyleUnderline"/>
          <w:highlight w:val="cyan"/>
        </w:rPr>
        <w:t xml:space="preserve">created a </w:t>
      </w:r>
      <w:r w:rsidRPr="00FD75EA">
        <w:rPr>
          <w:rStyle w:val="Emphasis"/>
          <w:highlight w:val="cyan"/>
        </w:rPr>
        <w:t>fertile ground</w:t>
      </w:r>
      <w:r w:rsidRPr="00FD75EA">
        <w:rPr>
          <w:rStyle w:val="StyleUnderline"/>
          <w:highlight w:val="cyan"/>
        </w:rPr>
        <w:t xml:space="preserve"> for</w:t>
      </w:r>
      <w:r w:rsidRPr="00E1325F">
        <w:rPr>
          <w:rStyle w:val="StyleUnderline"/>
        </w:rPr>
        <w:t xml:space="preserve"> high-growth sectors like </w:t>
      </w:r>
      <w:r w:rsidRPr="00FD75EA">
        <w:rPr>
          <w:rStyle w:val="Emphasis"/>
          <w:highlight w:val="cyan"/>
        </w:rPr>
        <w:t>healthcare</w:t>
      </w:r>
      <w:r w:rsidRPr="00FD75EA">
        <w:rPr>
          <w:rStyle w:val="StyleUnderline"/>
          <w:highlight w:val="cyan"/>
        </w:rPr>
        <w:t xml:space="preserve"> and </w:t>
      </w:r>
      <w:r w:rsidRPr="00FD75EA">
        <w:rPr>
          <w:rStyle w:val="Emphasis"/>
          <w:highlight w:val="cyan"/>
        </w:rPr>
        <w:t>biotech</w:t>
      </w:r>
      <w:r w:rsidRPr="00E1325F">
        <w:t xml:space="preserve">. With the median federal funds rate projected to decline from 3.9% in 2025 to 3.0% in the long run, </w:t>
      </w:r>
      <w:r w:rsidRPr="00FD75EA">
        <w:rPr>
          <w:rStyle w:val="StyleUnderline"/>
          <w:highlight w:val="cyan"/>
        </w:rPr>
        <w:t>investors are</w:t>
      </w:r>
      <w:r w:rsidRPr="00E1325F">
        <w:rPr>
          <w:rStyle w:val="StyleUnderline"/>
        </w:rPr>
        <w:t xml:space="preserve"> increasingly </w:t>
      </w:r>
      <w:r w:rsidRPr="00FD75EA">
        <w:rPr>
          <w:rStyle w:val="StyleUnderline"/>
          <w:highlight w:val="cyan"/>
        </w:rPr>
        <w:t>turning to sectors where cash</w:t>
      </w:r>
      <w:r w:rsidRPr="00E1325F">
        <w:rPr>
          <w:rStyle w:val="StyleUnderline"/>
        </w:rPr>
        <w:t xml:space="preserve"> flow reinvestment</w:t>
      </w:r>
      <w:r w:rsidRPr="00E1325F">
        <w:t xml:space="preserve"> and long-term innovation </w:t>
      </w:r>
      <w:r w:rsidRPr="00FD75EA">
        <w:rPr>
          <w:rStyle w:val="StyleUnderline"/>
          <w:highlight w:val="cyan"/>
        </w:rPr>
        <w:t>can compound value</w:t>
      </w:r>
      <w:r w:rsidRPr="00E1325F">
        <w:t xml:space="preserve">. </w:t>
      </w:r>
      <w:r w:rsidRPr="00E1325F">
        <w:rPr>
          <w:rStyle w:val="StyleUnderline"/>
        </w:rPr>
        <w:t>Healthcare and biotech firms</w:t>
      </w:r>
      <w:r w:rsidRPr="00E1325F">
        <w:t xml:space="preserve">, </w:t>
      </w:r>
      <w:r w:rsidRPr="00E1325F">
        <w:rPr>
          <w:rStyle w:val="Emphasis"/>
        </w:rPr>
        <w:t>often capital-intensive</w:t>
      </w:r>
      <w:r w:rsidRPr="00E1325F">
        <w:t xml:space="preserve"> and reliant on R&amp;D pipelines, </w:t>
      </w:r>
      <w:r w:rsidRPr="00E1325F">
        <w:rPr>
          <w:rStyle w:val="StyleUnderline"/>
        </w:rPr>
        <w:t>stand to benefit from lower borrowing costs</w:t>
      </w:r>
      <w:r w:rsidRPr="00E1325F">
        <w:t xml:space="preserve"> and higher valuations. This article examines five high-quality, growth-oriented companies—NeoGenomics, Progyny, Repligen, Revvity, and Waters Corporation—to identify undervaluation opportunities in a low-rate environment.</w:t>
      </w:r>
    </w:p>
    <w:p w14:paraId="55D46C6F" w14:textId="77777777" w:rsidR="00555907" w:rsidRPr="00E1325F" w:rsidRDefault="00555907" w:rsidP="00555907">
      <w:pPr>
        <w:rPr>
          <w:rStyle w:val="StyleUnderline"/>
        </w:rPr>
      </w:pPr>
      <w:r w:rsidRPr="00E1325F">
        <w:t xml:space="preserve">The Macroeconomic Tailwind: Why </w:t>
      </w:r>
      <w:r w:rsidRPr="00E1325F">
        <w:rPr>
          <w:rStyle w:val="StyleUnderline"/>
        </w:rPr>
        <w:t xml:space="preserve">Healthcare and </w:t>
      </w:r>
      <w:r w:rsidRPr="00FD75EA">
        <w:rPr>
          <w:rStyle w:val="StyleUnderline"/>
          <w:highlight w:val="cyan"/>
        </w:rPr>
        <w:t xml:space="preserve">Biotech Thrive in a </w:t>
      </w:r>
      <w:r w:rsidRPr="00FD75EA">
        <w:rPr>
          <w:rStyle w:val="Emphasis"/>
          <w:highlight w:val="cyan"/>
        </w:rPr>
        <w:t>Low-Rate World</w:t>
      </w:r>
    </w:p>
    <w:p w14:paraId="5150C0A1" w14:textId="77777777" w:rsidR="00555907" w:rsidRPr="00E1325F" w:rsidRDefault="00555907" w:rsidP="00555907">
      <w:pPr>
        <w:rPr>
          <w:rStyle w:val="StyleUnderline"/>
        </w:rPr>
      </w:pPr>
      <w:r w:rsidRPr="00FD75EA">
        <w:rPr>
          <w:rStyle w:val="StyleUnderline"/>
          <w:highlight w:val="cyan"/>
        </w:rPr>
        <w:t>Lower</w:t>
      </w:r>
      <w:r w:rsidRPr="00E1325F">
        <w:t xml:space="preserve"> interest </w:t>
      </w:r>
      <w:r w:rsidRPr="00FD75EA">
        <w:rPr>
          <w:rStyle w:val="StyleUnderline"/>
          <w:highlight w:val="cyan"/>
        </w:rPr>
        <w:t>rates reduce the discount rate</w:t>
      </w:r>
      <w:r w:rsidRPr="00E1325F">
        <w:rPr>
          <w:rStyle w:val="StyleUnderline"/>
        </w:rPr>
        <w:t xml:space="preserve"> applied to future cash flows, </w:t>
      </w:r>
      <w:r w:rsidRPr="00FD75EA">
        <w:rPr>
          <w:rStyle w:val="StyleUnderline"/>
          <w:highlight w:val="cyan"/>
        </w:rPr>
        <w:t>making long-term</w:t>
      </w:r>
      <w:r w:rsidRPr="00E1325F">
        <w:rPr>
          <w:rStyle w:val="StyleUnderline"/>
        </w:rPr>
        <w:t xml:space="preserve"> growth </w:t>
      </w:r>
      <w:r w:rsidRPr="00FD75EA">
        <w:rPr>
          <w:rStyle w:val="StyleUnderline"/>
          <w:highlight w:val="cyan"/>
        </w:rPr>
        <w:t>stories</w:t>
      </w:r>
      <w:r w:rsidRPr="00E1325F">
        <w:rPr>
          <w:rStyle w:val="StyleUnderline"/>
        </w:rPr>
        <w:t xml:space="preserve"> </w:t>
      </w:r>
      <w:r w:rsidRPr="00FD75EA">
        <w:rPr>
          <w:rStyle w:val="StyleUnderline"/>
          <w:highlight w:val="cyan"/>
        </w:rPr>
        <w:t>more attractive</w:t>
      </w:r>
      <w:r w:rsidRPr="00E1325F">
        <w:t xml:space="preserve">. For healthcare and biotech firms, </w:t>
      </w:r>
      <w:r w:rsidRPr="00E1325F">
        <w:rPr>
          <w:rStyle w:val="StyleUnderline"/>
        </w:rPr>
        <w:t>this is particularly impactful:</w:t>
      </w:r>
    </w:p>
    <w:p w14:paraId="21FAC651" w14:textId="77777777" w:rsidR="00555907" w:rsidRPr="00E1325F" w:rsidRDefault="00555907" w:rsidP="00555907">
      <w:pPr>
        <w:rPr>
          <w:rStyle w:val="StyleUnderline"/>
        </w:rPr>
      </w:pPr>
      <w:r w:rsidRPr="00E1325F">
        <w:t xml:space="preserve">- </w:t>
      </w:r>
      <w:r w:rsidRPr="00FD75EA">
        <w:rPr>
          <w:rStyle w:val="Emphasis"/>
          <w:highlight w:val="cyan"/>
        </w:rPr>
        <w:t>Capital allocation</w:t>
      </w:r>
      <w:r w:rsidRPr="00E1325F">
        <w:t xml:space="preserve">: </w:t>
      </w:r>
      <w:r w:rsidRPr="00E1325F">
        <w:rPr>
          <w:rStyle w:val="StyleUnderline"/>
        </w:rPr>
        <w:t xml:space="preserve">Biotech companies often </w:t>
      </w:r>
      <w:r w:rsidRPr="00E1325F">
        <w:rPr>
          <w:rStyle w:val="Emphasis"/>
        </w:rPr>
        <w:t>reinvest profits</w:t>
      </w:r>
      <w:r w:rsidRPr="00E1325F">
        <w:rPr>
          <w:rStyle w:val="StyleUnderline"/>
        </w:rPr>
        <w:t xml:space="preserve"> into </w:t>
      </w:r>
      <w:r w:rsidRPr="00E1325F">
        <w:rPr>
          <w:rStyle w:val="Emphasis"/>
        </w:rPr>
        <w:t>R&amp;D</w:t>
      </w:r>
      <w:r w:rsidRPr="00E1325F">
        <w:rPr>
          <w:rStyle w:val="StyleUnderline"/>
        </w:rPr>
        <w:t xml:space="preserve">, a process that becomes </w:t>
      </w:r>
      <w:r w:rsidRPr="00E1325F">
        <w:rPr>
          <w:rStyle w:val="Emphasis"/>
        </w:rPr>
        <w:t>cheaper</w:t>
      </w:r>
      <w:r w:rsidRPr="00E1325F">
        <w:rPr>
          <w:rStyle w:val="StyleUnderline"/>
        </w:rPr>
        <w:t xml:space="preserve"> with lower rates.</w:t>
      </w:r>
    </w:p>
    <w:p w14:paraId="2C96E57F" w14:textId="77777777" w:rsidR="00555907" w:rsidRPr="00E1325F" w:rsidRDefault="00555907" w:rsidP="00555907">
      <w:r w:rsidRPr="00E1325F">
        <w:t xml:space="preserve">- </w:t>
      </w:r>
      <w:r w:rsidRPr="00FD75EA">
        <w:rPr>
          <w:rStyle w:val="Emphasis"/>
          <w:highlight w:val="cyan"/>
        </w:rPr>
        <w:t>Debt servicing</w:t>
      </w:r>
      <w:r w:rsidRPr="00E1325F">
        <w:t xml:space="preserve">: </w:t>
      </w:r>
      <w:r w:rsidRPr="00E1325F">
        <w:rPr>
          <w:rStyle w:val="StyleUnderline"/>
        </w:rPr>
        <w:t>Companies with high debt loads</w:t>
      </w:r>
      <w:r w:rsidRPr="00E1325F">
        <w:t xml:space="preserve"> (e.g., those funding acquisitions) </w:t>
      </w:r>
      <w:r w:rsidRPr="00E1325F">
        <w:rPr>
          <w:rStyle w:val="StyleUnderline"/>
        </w:rPr>
        <w:t>see reduced interest expenses.</w:t>
      </w:r>
    </w:p>
    <w:p w14:paraId="33EF0B56" w14:textId="77777777" w:rsidR="00555907" w:rsidRPr="00E1325F" w:rsidRDefault="00555907" w:rsidP="00555907">
      <w:r w:rsidRPr="00E1325F">
        <w:t xml:space="preserve">- </w:t>
      </w:r>
      <w:r w:rsidRPr="00FD75EA">
        <w:rPr>
          <w:rStyle w:val="Emphasis"/>
          <w:highlight w:val="cyan"/>
        </w:rPr>
        <w:t>Valuation multiples</w:t>
      </w:r>
      <w:r w:rsidRPr="00E1325F">
        <w:t xml:space="preserve">: </w:t>
      </w:r>
      <w:r w:rsidRPr="00E1325F">
        <w:rPr>
          <w:rStyle w:val="StyleUnderline"/>
        </w:rPr>
        <w:t>Earnings growth and revenue expansion are more easily justified in a low-rate environment</w:t>
      </w:r>
      <w:r w:rsidRPr="00E1325F">
        <w:t>, as seen in the sector's historically higher P/E ratios.</w:t>
      </w:r>
    </w:p>
    <w:p w14:paraId="74929FAE" w14:textId="77777777" w:rsidR="00555907" w:rsidRPr="00E1325F" w:rsidRDefault="00555907" w:rsidP="00555907">
      <w:r w:rsidRPr="00FD75EA">
        <w:rPr>
          <w:rStyle w:val="StyleUnderline"/>
          <w:highlight w:val="cyan"/>
        </w:rPr>
        <w:t>The Fed's</w:t>
      </w:r>
      <w:r w:rsidRPr="00E1325F">
        <w:rPr>
          <w:rStyle w:val="StyleUnderline"/>
        </w:rPr>
        <w:t xml:space="preserve"> June 2025 </w:t>
      </w:r>
      <w:r w:rsidRPr="00FD75EA">
        <w:rPr>
          <w:rStyle w:val="StyleUnderline"/>
          <w:highlight w:val="cyan"/>
        </w:rPr>
        <w:t>projections</w:t>
      </w:r>
      <w:r w:rsidRPr="00E1325F">
        <w:t xml:space="preserve">, with a central tendency of 3.9–4.4% for 2025 and a 3.0% long-run target, </w:t>
      </w:r>
      <w:r w:rsidRPr="00FD75EA">
        <w:rPr>
          <w:rStyle w:val="StyleUnderline"/>
          <w:highlight w:val="cyan"/>
        </w:rPr>
        <w:t>suggest</w:t>
      </w:r>
      <w:r w:rsidRPr="00E1325F">
        <w:rPr>
          <w:rStyle w:val="StyleUnderline"/>
        </w:rPr>
        <w:t xml:space="preserve"> a prolonged period of </w:t>
      </w:r>
      <w:r w:rsidRPr="00FD75EA">
        <w:rPr>
          <w:rStyle w:val="Emphasis"/>
          <w:highlight w:val="cyan"/>
        </w:rPr>
        <w:t>accommodative policy</w:t>
      </w:r>
      <w:r w:rsidRPr="00E1325F">
        <w:t xml:space="preserve">. </w:t>
      </w:r>
      <w:r w:rsidRPr="00FD75EA">
        <w:rPr>
          <w:rStyle w:val="StyleUnderline"/>
          <w:highlight w:val="cyan"/>
        </w:rPr>
        <w:t>This sets the stage for</w:t>
      </w:r>
      <w:r w:rsidRPr="00E1325F">
        <w:rPr>
          <w:rStyle w:val="StyleUnderline"/>
        </w:rPr>
        <w:t xml:space="preserve"> healthcare and </w:t>
      </w:r>
      <w:r w:rsidRPr="00FD75EA">
        <w:rPr>
          <w:rStyle w:val="StyleUnderline"/>
          <w:highlight w:val="cyan"/>
        </w:rPr>
        <w:t>biotech</w:t>
      </w:r>
      <w:r w:rsidRPr="00E1325F">
        <w:rPr>
          <w:rStyle w:val="StyleUnderline"/>
        </w:rPr>
        <w:t xml:space="preserve"> stocks </w:t>
      </w:r>
      <w:r w:rsidRPr="00FD75EA">
        <w:rPr>
          <w:rStyle w:val="StyleUnderline"/>
          <w:highlight w:val="cyan"/>
        </w:rPr>
        <w:t xml:space="preserve">to </w:t>
      </w:r>
      <w:r w:rsidRPr="00FD75EA">
        <w:rPr>
          <w:rStyle w:val="Emphasis"/>
          <w:highlight w:val="cyan"/>
        </w:rPr>
        <w:t>outperform</w:t>
      </w:r>
      <w:r w:rsidRPr="00E1325F">
        <w:t>, particularly those with strong fundamentals and undervalued metrics.</w:t>
      </w:r>
    </w:p>
    <w:p w14:paraId="3804D451" w14:textId="77777777" w:rsidR="00555907" w:rsidRPr="00E1325F" w:rsidRDefault="00555907" w:rsidP="00555907">
      <w:pPr>
        <w:pStyle w:val="Heading4"/>
        <w:rPr>
          <w:rFonts w:cs="Times New Roman"/>
        </w:rPr>
      </w:pPr>
      <w:r w:rsidRPr="00E1325F">
        <w:rPr>
          <w:rFonts w:cs="Times New Roman"/>
        </w:rPr>
        <w:t xml:space="preserve">American leadership solve </w:t>
      </w:r>
      <w:r w:rsidRPr="00E1325F">
        <w:rPr>
          <w:rFonts w:cs="Times New Roman"/>
          <w:u w:val="single"/>
        </w:rPr>
        <w:t>catastrophic bio-risks</w:t>
      </w:r>
      <w:r w:rsidRPr="00E1325F">
        <w:rPr>
          <w:rFonts w:cs="Times New Roman"/>
        </w:rPr>
        <w:t xml:space="preserve">.  </w:t>
      </w:r>
    </w:p>
    <w:p w14:paraId="2C51F5E1" w14:textId="77777777" w:rsidR="00555907" w:rsidRPr="00E1325F" w:rsidRDefault="00555907" w:rsidP="00555907">
      <w:r w:rsidRPr="00E1325F">
        <w:t xml:space="preserve">John F. </w:t>
      </w:r>
      <w:r w:rsidRPr="00E1325F">
        <w:rPr>
          <w:rStyle w:val="Style13ptBold"/>
        </w:rPr>
        <w:t>Crowley 24</w:t>
      </w:r>
      <w:r w:rsidRPr="00E1325F">
        <w:t>, president and CEO of the Biotechnology Innovation Organization (BIO), and the former co-founder and executive chairman of Amicus Therapeutics, “For national security, the U.S. must maintain its biotech dominance”, STAT, 4-4-24, https://www.statnews.com/2024/04/04/for-national-security-us-must-maintain-biotech-dominance/, DOA: 10-22-24, JA</w:t>
      </w:r>
    </w:p>
    <w:p w14:paraId="5F527308" w14:textId="77777777" w:rsidR="00555907" w:rsidRPr="00E1325F" w:rsidRDefault="00555907" w:rsidP="00555907">
      <w:pPr>
        <w:rPr>
          <w:sz w:val="16"/>
        </w:rPr>
      </w:pPr>
      <w:r w:rsidRPr="00E1325F">
        <w:rPr>
          <w:sz w:val="16"/>
        </w:rPr>
        <w:t xml:space="preserve">For more than a century, </w:t>
      </w:r>
      <w:r w:rsidRPr="00E1325F">
        <w:rPr>
          <w:rStyle w:val="StyleUnderline"/>
        </w:rPr>
        <w:t xml:space="preserve">the </w:t>
      </w:r>
      <w:r w:rsidRPr="00E1325F">
        <w:rPr>
          <w:rStyle w:val="Emphasis"/>
        </w:rPr>
        <w:t>U</w:t>
      </w:r>
      <w:r w:rsidRPr="00E1325F">
        <w:rPr>
          <w:rStyle w:val="StyleUnderline"/>
        </w:rPr>
        <w:t xml:space="preserve">nited </w:t>
      </w:r>
      <w:r w:rsidRPr="00E1325F">
        <w:rPr>
          <w:rStyle w:val="Emphasis"/>
        </w:rPr>
        <w:t>S</w:t>
      </w:r>
      <w:r w:rsidRPr="00E1325F">
        <w:rPr>
          <w:rStyle w:val="StyleUnderline"/>
        </w:rPr>
        <w:t xml:space="preserve">tates has been the </w:t>
      </w:r>
      <w:r w:rsidRPr="00E1325F">
        <w:rPr>
          <w:rStyle w:val="Emphasis"/>
        </w:rPr>
        <w:t>undisputed leader</w:t>
      </w:r>
      <w:r w:rsidRPr="00E1325F">
        <w:rPr>
          <w:rStyle w:val="StyleUnderline"/>
        </w:rPr>
        <w:t xml:space="preserve"> in medical and biotechnology innovation</w:t>
      </w:r>
      <w:r w:rsidRPr="00E1325F">
        <w:rPr>
          <w:sz w:val="16"/>
        </w:rPr>
        <w:t>. It saved millions of lives by mass-producing the first polio vaccines. U.S. researchers discovered new antibiotics that turned once-fatal infections into minor ailments, and developed antiretroviral cocktails that transformed HIV from a death sentence into a manageable, chronic disease.</w:t>
      </w:r>
    </w:p>
    <w:p w14:paraId="7913DFE1" w14:textId="77777777" w:rsidR="00555907" w:rsidRPr="00E1325F" w:rsidRDefault="00555907" w:rsidP="00555907">
      <w:pPr>
        <w:rPr>
          <w:sz w:val="16"/>
        </w:rPr>
      </w:pPr>
      <w:r w:rsidRPr="00E1325F">
        <w:rPr>
          <w:sz w:val="16"/>
        </w:rPr>
        <w:t xml:space="preserve">Today, </w:t>
      </w:r>
      <w:r w:rsidRPr="00FD75EA">
        <w:rPr>
          <w:rStyle w:val="StyleUnderline"/>
          <w:highlight w:val="cyan"/>
        </w:rPr>
        <w:t xml:space="preserve">the U.S. is on the </w:t>
      </w:r>
      <w:r w:rsidRPr="00FD75EA">
        <w:rPr>
          <w:rStyle w:val="Emphasis"/>
          <w:highlight w:val="cyan"/>
        </w:rPr>
        <w:t>cusp of a golden age</w:t>
      </w:r>
      <w:r w:rsidRPr="00E1325F">
        <w:rPr>
          <w:rStyle w:val="StyleUnderline"/>
        </w:rPr>
        <w:t xml:space="preserve"> of biotechnology. </w:t>
      </w:r>
      <w:r w:rsidRPr="00FD75EA">
        <w:rPr>
          <w:rStyle w:val="StyleUnderline"/>
          <w:highlight w:val="cyan"/>
        </w:rPr>
        <w:t>Genome editing could</w:t>
      </w:r>
      <w:r w:rsidRPr="00E1325F">
        <w:rPr>
          <w:rStyle w:val="StyleUnderline"/>
        </w:rPr>
        <w:t xml:space="preserve"> soon </w:t>
      </w:r>
      <w:r w:rsidRPr="00FD75EA">
        <w:rPr>
          <w:rStyle w:val="StyleUnderline"/>
          <w:highlight w:val="cyan"/>
        </w:rPr>
        <w:t xml:space="preserve">eradicate </w:t>
      </w:r>
      <w:r w:rsidRPr="00FD75EA">
        <w:rPr>
          <w:rStyle w:val="Emphasis"/>
          <w:highlight w:val="cyan"/>
        </w:rPr>
        <w:t>disease</w:t>
      </w:r>
      <w:r w:rsidRPr="00E1325F">
        <w:rPr>
          <w:rStyle w:val="StyleUnderline"/>
        </w:rPr>
        <w:t xml:space="preserve"> traits</w:t>
      </w:r>
      <w:r w:rsidRPr="00E1325F">
        <w:rPr>
          <w:sz w:val="16"/>
        </w:rPr>
        <w:t xml:space="preserve"> passed from parent to child, and gene therapies could eliminate sickle cell anemia, cystic fibrosis, and certain cancers. </w:t>
      </w:r>
      <w:r w:rsidRPr="00E1325F">
        <w:rPr>
          <w:rStyle w:val="StyleUnderline"/>
        </w:rPr>
        <w:t xml:space="preserve">The development of new </w:t>
      </w:r>
      <w:r w:rsidRPr="00E1325F">
        <w:rPr>
          <w:rStyle w:val="Emphasis"/>
        </w:rPr>
        <w:t>biofuels</w:t>
      </w:r>
      <w:r w:rsidRPr="00E1325F">
        <w:rPr>
          <w:rStyle w:val="StyleUnderline"/>
        </w:rPr>
        <w:t xml:space="preserve"> could transform global politics</w:t>
      </w:r>
      <w:r w:rsidRPr="00E1325F">
        <w:rPr>
          <w:sz w:val="16"/>
        </w:rPr>
        <w:t xml:space="preserve"> as countries grow less reliant on oil-rich nations. And </w:t>
      </w:r>
      <w:r w:rsidRPr="00E1325F">
        <w:rPr>
          <w:rStyle w:val="StyleUnderline"/>
        </w:rPr>
        <w:t>in agriculture</w:t>
      </w:r>
      <w:r w:rsidRPr="00E1325F">
        <w:rPr>
          <w:sz w:val="16"/>
        </w:rPr>
        <w:t xml:space="preserve">, American </w:t>
      </w:r>
      <w:r w:rsidRPr="00E1325F">
        <w:rPr>
          <w:rStyle w:val="StyleUnderline"/>
        </w:rPr>
        <w:t xml:space="preserve">biotech </w:t>
      </w:r>
      <w:r w:rsidRPr="00FD75EA">
        <w:rPr>
          <w:rStyle w:val="StyleUnderline"/>
          <w:highlight w:val="cyan"/>
        </w:rPr>
        <w:t xml:space="preserve">innovations are </w:t>
      </w:r>
      <w:r w:rsidRPr="00FD75EA">
        <w:rPr>
          <w:rStyle w:val="Emphasis"/>
          <w:highlight w:val="cyan"/>
        </w:rPr>
        <w:t>boosting food</w:t>
      </w:r>
      <w:r w:rsidRPr="00E1325F">
        <w:rPr>
          <w:rStyle w:val="Emphasis"/>
        </w:rPr>
        <w:t xml:space="preserve"> and crop </w:t>
      </w:r>
      <w:r w:rsidRPr="00FD75EA">
        <w:rPr>
          <w:rStyle w:val="Emphasis"/>
          <w:highlight w:val="cyan"/>
        </w:rPr>
        <w:t>production</w:t>
      </w:r>
      <w:r w:rsidRPr="00E1325F">
        <w:rPr>
          <w:rStyle w:val="StyleUnderline"/>
        </w:rPr>
        <w:t xml:space="preserve"> across the world, </w:t>
      </w:r>
      <w:r w:rsidRPr="00FD75EA">
        <w:rPr>
          <w:rStyle w:val="StyleUnderline"/>
          <w:highlight w:val="cyan"/>
        </w:rPr>
        <w:t>reducing</w:t>
      </w:r>
      <w:r w:rsidRPr="00E1325F">
        <w:rPr>
          <w:sz w:val="16"/>
        </w:rPr>
        <w:t xml:space="preserve"> the stresses brought by </w:t>
      </w:r>
      <w:r w:rsidRPr="00FD75EA">
        <w:rPr>
          <w:rStyle w:val="StyleUnderline"/>
          <w:highlight w:val="cyan"/>
        </w:rPr>
        <w:t>famine and</w:t>
      </w:r>
      <w:r w:rsidRPr="00FD75EA">
        <w:rPr>
          <w:sz w:val="16"/>
          <w:highlight w:val="cyan"/>
        </w:rPr>
        <w:t xml:space="preserve"> </w:t>
      </w:r>
      <w:r w:rsidRPr="00FD75EA">
        <w:rPr>
          <w:rStyle w:val="Emphasis"/>
          <w:highlight w:val="cyan"/>
        </w:rPr>
        <w:t>food insecurity</w:t>
      </w:r>
      <w:r w:rsidRPr="00E1325F">
        <w:rPr>
          <w:sz w:val="16"/>
        </w:rPr>
        <w:t>.</w:t>
      </w:r>
    </w:p>
    <w:p w14:paraId="0A80C31D" w14:textId="77777777" w:rsidR="00555907" w:rsidRPr="00E1325F" w:rsidRDefault="00555907" w:rsidP="00555907">
      <w:pPr>
        <w:rPr>
          <w:sz w:val="16"/>
        </w:rPr>
      </w:pPr>
      <w:r w:rsidRPr="00E1325F">
        <w:rPr>
          <w:sz w:val="16"/>
        </w:rPr>
        <w:t xml:space="preserve">Simply put, the nation’s </w:t>
      </w:r>
      <w:r w:rsidRPr="00FD75EA">
        <w:rPr>
          <w:rStyle w:val="StyleUnderline"/>
          <w:highlight w:val="cyan"/>
        </w:rPr>
        <w:t>leadership</w:t>
      </w:r>
      <w:r w:rsidRPr="00E1325F">
        <w:rPr>
          <w:sz w:val="16"/>
        </w:rPr>
        <w:t xml:space="preserve"> in extending and enhancing human life </w:t>
      </w:r>
      <w:r w:rsidRPr="00E1325F">
        <w:rPr>
          <w:rStyle w:val="StyleUnderline"/>
        </w:rPr>
        <w:t xml:space="preserve">has </w:t>
      </w:r>
      <w:r w:rsidRPr="00FD75EA">
        <w:rPr>
          <w:rStyle w:val="StyleUnderline"/>
          <w:highlight w:val="cyan"/>
        </w:rPr>
        <w:t>advanced</w:t>
      </w:r>
      <w:r w:rsidRPr="00E1325F">
        <w:rPr>
          <w:rStyle w:val="StyleUnderline"/>
        </w:rPr>
        <w:t xml:space="preserve"> its political and moral authority in </w:t>
      </w:r>
      <w:r w:rsidRPr="00E1325F">
        <w:rPr>
          <w:rStyle w:val="Emphasis"/>
        </w:rPr>
        <w:t>global affairs</w:t>
      </w:r>
      <w:r w:rsidRPr="00E1325F">
        <w:rPr>
          <w:rStyle w:val="StyleUnderline"/>
        </w:rPr>
        <w:t xml:space="preserve">, underpinning its economic prosperity, diplomatic leverage, and </w:t>
      </w:r>
      <w:r w:rsidRPr="00FD75EA">
        <w:rPr>
          <w:rStyle w:val="StyleUnderline"/>
          <w:highlight w:val="cyan"/>
        </w:rPr>
        <w:t>national security</w:t>
      </w:r>
      <w:r w:rsidRPr="00E1325F">
        <w:rPr>
          <w:rStyle w:val="StyleUnderline"/>
        </w:rPr>
        <w:t>.</w:t>
      </w:r>
    </w:p>
    <w:p w14:paraId="08C9D321" w14:textId="77777777" w:rsidR="00555907" w:rsidRPr="00E1325F" w:rsidRDefault="00555907" w:rsidP="00555907">
      <w:pPr>
        <w:rPr>
          <w:sz w:val="16"/>
        </w:rPr>
      </w:pPr>
      <w:r w:rsidRPr="00E1325F">
        <w:rPr>
          <w:rStyle w:val="StyleUnderline"/>
        </w:rPr>
        <w:t>Yet global competitors are now threatening America’s</w:t>
      </w:r>
      <w:r w:rsidRPr="00E1325F">
        <w:rPr>
          <w:sz w:val="16"/>
        </w:rPr>
        <w:t xml:space="preserve"> biotechnology </w:t>
      </w:r>
      <w:r w:rsidRPr="00E1325F">
        <w:rPr>
          <w:rStyle w:val="StyleUnderline"/>
        </w:rPr>
        <w:t>dominance</w:t>
      </w:r>
      <w:r w:rsidRPr="00E1325F">
        <w:rPr>
          <w:sz w:val="16"/>
        </w:rPr>
        <w:t xml:space="preserve">. The country’s strategic </w:t>
      </w:r>
      <w:r w:rsidRPr="00E1325F">
        <w:rPr>
          <w:rStyle w:val="StyleUnderline"/>
        </w:rPr>
        <w:t>rivals are aggressively investing in biotechnology</w:t>
      </w:r>
      <w:r w:rsidRPr="00E1325F">
        <w:rPr>
          <w:sz w:val="16"/>
        </w:rPr>
        <w:t xml:space="preserve"> in an effort </w:t>
      </w:r>
      <w:r w:rsidRPr="00E1325F">
        <w:rPr>
          <w:rStyle w:val="StyleUnderline"/>
        </w:rPr>
        <w:t>to surpass</w:t>
      </w:r>
      <w:r w:rsidRPr="00E1325F">
        <w:rPr>
          <w:sz w:val="16"/>
        </w:rPr>
        <w:t xml:space="preserve"> and replace </w:t>
      </w:r>
      <w:r w:rsidRPr="00E1325F">
        <w:rPr>
          <w:rStyle w:val="StyleUnderline"/>
        </w:rPr>
        <w:t>U.S. preeminence</w:t>
      </w:r>
      <w:r w:rsidRPr="00E1325F">
        <w:rPr>
          <w:sz w:val="16"/>
        </w:rPr>
        <w:t>. The nation’s future may well depend on how America maintains and extends its current advantage.</w:t>
      </w:r>
    </w:p>
    <w:p w14:paraId="41B5572E" w14:textId="77777777" w:rsidR="00555907" w:rsidRPr="00E1325F" w:rsidRDefault="00555907" w:rsidP="00555907">
      <w:pPr>
        <w:rPr>
          <w:sz w:val="16"/>
        </w:rPr>
      </w:pPr>
      <w:r w:rsidRPr="00E1325F">
        <w:rPr>
          <w:sz w:val="16"/>
        </w:rPr>
        <w:t xml:space="preserve">As a former naval intelligence officer and member of the U.S. intelligence community, I understand the threats posed to America’s security. </w:t>
      </w:r>
      <w:r w:rsidRPr="00E1325F">
        <w:rPr>
          <w:rStyle w:val="StyleUnderline"/>
        </w:rPr>
        <w:t xml:space="preserve">The U.S. and its allies need </w:t>
      </w:r>
      <w:r w:rsidRPr="00FD75EA">
        <w:rPr>
          <w:rStyle w:val="StyleUnderline"/>
          <w:highlight w:val="cyan"/>
        </w:rPr>
        <w:t>a robust</w:t>
      </w:r>
      <w:r w:rsidRPr="00E1325F">
        <w:rPr>
          <w:sz w:val="16"/>
        </w:rPr>
        <w:t xml:space="preserve"> and vibrant </w:t>
      </w:r>
      <w:r w:rsidRPr="00E1325F">
        <w:rPr>
          <w:rStyle w:val="StyleUnderline"/>
        </w:rPr>
        <w:t xml:space="preserve">biotechnology </w:t>
      </w:r>
      <w:r w:rsidRPr="00FD75EA">
        <w:rPr>
          <w:rStyle w:val="StyleUnderline"/>
          <w:highlight w:val="cyan"/>
        </w:rPr>
        <w:t>industry</w:t>
      </w:r>
      <w:r w:rsidRPr="00E1325F">
        <w:rPr>
          <w:sz w:val="16"/>
        </w:rPr>
        <w:t xml:space="preserve">, as </w:t>
      </w:r>
      <w:r w:rsidRPr="00E1325F">
        <w:rPr>
          <w:rStyle w:val="StyleUnderline"/>
        </w:rPr>
        <w:t>biotech</w:t>
      </w:r>
      <w:r w:rsidRPr="00E1325F">
        <w:rPr>
          <w:sz w:val="16"/>
        </w:rPr>
        <w:t xml:space="preserve"> is a vital strategic asset that strengthens a country’s role in the world and </w:t>
      </w:r>
      <w:r w:rsidRPr="00FD75EA">
        <w:rPr>
          <w:rStyle w:val="StyleUnderline"/>
          <w:highlight w:val="cyan"/>
        </w:rPr>
        <w:t>allows it to</w:t>
      </w:r>
      <w:r w:rsidRPr="00E1325F">
        <w:rPr>
          <w:rStyle w:val="StyleUnderline"/>
        </w:rPr>
        <w:t xml:space="preserve"> quickly </w:t>
      </w:r>
      <w:r w:rsidRPr="00FD75EA">
        <w:rPr>
          <w:rStyle w:val="StyleUnderline"/>
          <w:highlight w:val="cyan"/>
        </w:rPr>
        <w:t>respond to</w:t>
      </w:r>
      <w:r w:rsidRPr="00E1325F">
        <w:rPr>
          <w:rStyle w:val="StyleUnderline"/>
        </w:rPr>
        <w:t xml:space="preserve"> future </w:t>
      </w:r>
      <w:r w:rsidRPr="00FD75EA">
        <w:rPr>
          <w:rStyle w:val="Emphasis"/>
          <w:highlight w:val="cyan"/>
        </w:rPr>
        <w:t>bio-health threats</w:t>
      </w:r>
      <w:r w:rsidRPr="00FD75EA">
        <w:rPr>
          <w:sz w:val="16"/>
          <w:highlight w:val="cyan"/>
        </w:rPr>
        <w:t>.</w:t>
      </w:r>
    </w:p>
    <w:p w14:paraId="64DE5068" w14:textId="77777777" w:rsidR="00555907" w:rsidRPr="00E1325F" w:rsidRDefault="00555907" w:rsidP="00555907">
      <w:pPr>
        <w:rPr>
          <w:sz w:val="16"/>
        </w:rPr>
      </w:pPr>
      <w:r w:rsidRPr="00E1325F">
        <w:rPr>
          <w:sz w:val="16"/>
        </w:rPr>
        <w:t>Consider China, which is positioned to assert a leading role in biotech.</w:t>
      </w:r>
    </w:p>
    <w:p w14:paraId="3FBF97AC" w14:textId="77777777" w:rsidR="00555907" w:rsidRPr="00E1325F" w:rsidRDefault="00555907" w:rsidP="00555907">
      <w:pPr>
        <w:rPr>
          <w:sz w:val="16"/>
        </w:rPr>
      </w:pPr>
      <w:r w:rsidRPr="00E1325F">
        <w:rPr>
          <w:rStyle w:val="StyleUnderline"/>
        </w:rPr>
        <w:t>Beijing has made biotechnology a centerpiece of its strategic plans</w:t>
      </w:r>
      <w:r w:rsidRPr="00E1325F">
        <w:rPr>
          <w:sz w:val="16"/>
        </w:rPr>
        <w:t>, greatly expanding investments in genetic research and drug development. Between 2016 and 2020, the market capitalization of Chinese biotech companies increased from $1 billion to more than $200 billion. The government’s current five-year plan is set to increase biotech investment by 10% annually.</w:t>
      </w:r>
    </w:p>
    <w:p w14:paraId="342A7EEC" w14:textId="77777777" w:rsidR="00555907" w:rsidRPr="00E1325F" w:rsidRDefault="00555907" w:rsidP="00555907">
      <w:pPr>
        <w:rPr>
          <w:sz w:val="16"/>
        </w:rPr>
      </w:pPr>
      <w:r w:rsidRPr="00FD75EA">
        <w:rPr>
          <w:rStyle w:val="StyleUnderline"/>
          <w:highlight w:val="cyan"/>
        </w:rPr>
        <w:t>If China becomes the world leader</w:t>
      </w:r>
      <w:r w:rsidRPr="00E1325F">
        <w:rPr>
          <w:sz w:val="16"/>
        </w:rPr>
        <w:t xml:space="preserve"> in biotechnology by 2035, as it intends to do, </w:t>
      </w:r>
      <w:r w:rsidRPr="00FD75EA">
        <w:rPr>
          <w:rStyle w:val="StyleUnderline"/>
          <w:highlight w:val="cyan"/>
        </w:rPr>
        <w:t xml:space="preserve">it will control the availability of </w:t>
      </w:r>
      <w:r w:rsidRPr="00FD75EA">
        <w:rPr>
          <w:rStyle w:val="Emphasis"/>
          <w:highlight w:val="cyan"/>
        </w:rPr>
        <w:t>disease treatment</w:t>
      </w:r>
      <w:r w:rsidRPr="00E1325F">
        <w:rPr>
          <w:rStyle w:val="StyleUnderline"/>
        </w:rPr>
        <w:t xml:space="preserve"> and </w:t>
      </w:r>
      <w:r w:rsidRPr="00E1325F">
        <w:rPr>
          <w:rStyle w:val="Emphasis"/>
        </w:rPr>
        <w:t>genetic information</w:t>
      </w:r>
      <w:r w:rsidRPr="00E1325F">
        <w:rPr>
          <w:sz w:val="16"/>
        </w:rPr>
        <w:t xml:space="preserve">. This </w:t>
      </w:r>
      <w:r w:rsidRPr="00E1325F">
        <w:rPr>
          <w:rStyle w:val="StyleUnderline"/>
        </w:rPr>
        <w:t xml:space="preserve">supremacy would expand its global economic influence while </w:t>
      </w:r>
      <w:r w:rsidRPr="00E1325F">
        <w:rPr>
          <w:rStyle w:val="Emphasis"/>
        </w:rPr>
        <w:t>reshaping the global order</w:t>
      </w:r>
      <w:r w:rsidRPr="00E1325F">
        <w:rPr>
          <w:rStyle w:val="StyleUnderline"/>
        </w:rPr>
        <w:t xml:space="preserve"> to its interests</w:t>
      </w:r>
      <w:r w:rsidRPr="00E1325F">
        <w:rPr>
          <w:sz w:val="16"/>
        </w:rPr>
        <w:t>. And if, as many believe, China has exerted influence through its “Belt and Road Initiative,” imagine its global influence when it controls the world’s supply of state-of-the-art medicines.</w:t>
      </w:r>
    </w:p>
    <w:p w14:paraId="5D53EA9D" w14:textId="77777777" w:rsidR="00555907" w:rsidRPr="00E1325F" w:rsidRDefault="00555907" w:rsidP="00555907">
      <w:pPr>
        <w:rPr>
          <w:rStyle w:val="StyleUnderline"/>
        </w:rPr>
      </w:pPr>
      <w:r w:rsidRPr="00FD75EA">
        <w:rPr>
          <w:rStyle w:val="StyleUnderline"/>
          <w:highlight w:val="cyan"/>
        </w:rPr>
        <w:t>American leadership</w:t>
      </w:r>
      <w:r w:rsidRPr="00E1325F">
        <w:rPr>
          <w:rStyle w:val="StyleUnderline"/>
        </w:rPr>
        <w:t xml:space="preserve"> in biotechnology</w:t>
      </w:r>
      <w:r w:rsidRPr="00E1325F">
        <w:rPr>
          <w:sz w:val="16"/>
        </w:rPr>
        <w:t xml:space="preserve"> also helps </w:t>
      </w:r>
      <w:r w:rsidRPr="00FD75EA">
        <w:rPr>
          <w:rStyle w:val="StyleUnderline"/>
          <w:highlight w:val="cyan"/>
        </w:rPr>
        <w:t xml:space="preserve">minimize </w:t>
      </w:r>
      <w:r w:rsidRPr="00FD75EA">
        <w:rPr>
          <w:rStyle w:val="Emphasis"/>
          <w:highlight w:val="cyan"/>
        </w:rPr>
        <w:t>worst-case scenarios</w:t>
      </w:r>
      <w:r w:rsidRPr="00E1325F">
        <w:rPr>
          <w:sz w:val="16"/>
        </w:rPr>
        <w:t xml:space="preserve">. Consider synthetic biology and gene editing. </w:t>
      </w:r>
      <w:r w:rsidRPr="00E1325F">
        <w:rPr>
          <w:rStyle w:val="StyleUnderline"/>
        </w:rPr>
        <w:t xml:space="preserve">While </w:t>
      </w:r>
      <w:r w:rsidRPr="00FD75EA">
        <w:rPr>
          <w:rStyle w:val="StyleUnderline"/>
          <w:highlight w:val="cyan"/>
        </w:rPr>
        <w:t>advances</w:t>
      </w:r>
      <w:r w:rsidRPr="00E1325F">
        <w:rPr>
          <w:rStyle w:val="StyleUnderline"/>
        </w:rPr>
        <w:t xml:space="preserve"> in these fields </w:t>
      </w:r>
      <w:r w:rsidRPr="00FD75EA">
        <w:rPr>
          <w:rStyle w:val="StyleUnderline"/>
          <w:highlight w:val="cyan"/>
        </w:rPr>
        <w:t>promise solutions to</w:t>
      </w:r>
      <w:r w:rsidRPr="00E1325F">
        <w:rPr>
          <w:rStyle w:val="StyleUnderline"/>
        </w:rPr>
        <w:t xml:space="preserve"> the most </w:t>
      </w:r>
      <w:r w:rsidRPr="00FD75EA">
        <w:rPr>
          <w:rStyle w:val="Emphasis"/>
          <w:highlight w:val="cyan"/>
        </w:rPr>
        <w:t>devastating diseases</w:t>
      </w:r>
      <w:r w:rsidRPr="00E1325F">
        <w:rPr>
          <w:sz w:val="16"/>
        </w:rPr>
        <w:t xml:space="preserve">, these </w:t>
      </w:r>
      <w:r w:rsidRPr="00FD75EA">
        <w:rPr>
          <w:rStyle w:val="StyleUnderline"/>
          <w:highlight w:val="cyan"/>
        </w:rPr>
        <w:t xml:space="preserve">technologies can be </w:t>
      </w:r>
      <w:r w:rsidRPr="00FD75EA">
        <w:rPr>
          <w:rStyle w:val="Emphasis"/>
          <w:highlight w:val="cyan"/>
        </w:rPr>
        <w:t>manipulated</w:t>
      </w:r>
      <w:r w:rsidRPr="00FD75EA">
        <w:rPr>
          <w:rStyle w:val="StyleUnderline"/>
          <w:highlight w:val="cyan"/>
        </w:rPr>
        <w:t xml:space="preserve"> to create </w:t>
      </w:r>
      <w:r w:rsidRPr="00FD75EA">
        <w:rPr>
          <w:rStyle w:val="Emphasis"/>
          <w:highlight w:val="cyan"/>
        </w:rPr>
        <w:t>deadly pathogens</w:t>
      </w:r>
      <w:r w:rsidRPr="00E1325F">
        <w:rPr>
          <w:rStyle w:val="StyleUnderline"/>
        </w:rPr>
        <w:t>.</w:t>
      </w:r>
    </w:p>
    <w:p w14:paraId="775C82CA" w14:textId="77777777" w:rsidR="00555907" w:rsidRPr="00E1325F" w:rsidRDefault="00555907" w:rsidP="00555907">
      <w:pPr>
        <w:rPr>
          <w:sz w:val="16"/>
        </w:rPr>
      </w:pPr>
      <w:r w:rsidRPr="00E1325F">
        <w:rPr>
          <w:sz w:val="16"/>
        </w:rPr>
        <w:t xml:space="preserve">Covid-19 demonstrated that </w:t>
      </w:r>
      <w:r w:rsidRPr="00E1325F">
        <w:rPr>
          <w:rStyle w:val="StyleUnderline"/>
        </w:rPr>
        <w:t xml:space="preserve">even a moderately lethal virus can wreak </w:t>
      </w:r>
      <w:r w:rsidRPr="00E1325F">
        <w:rPr>
          <w:rStyle w:val="Emphasis"/>
        </w:rPr>
        <w:t>massive damage</w:t>
      </w:r>
      <w:r w:rsidRPr="00E1325F">
        <w:rPr>
          <w:sz w:val="16"/>
        </w:rPr>
        <w:t>. Currently available technologies can help those with ill intent to engineer far deadlier pathogens. In 2016, Canadian scientists reconstituted an extinct horsepox virus for a mere $100,000 using mail-order DNA fragments, demonstrating how easy it would be to manufacture deadly smallpox, a cousin of horsepox, in a laboratory.</w:t>
      </w:r>
    </w:p>
    <w:p w14:paraId="331285F5" w14:textId="77777777" w:rsidR="00555907" w:rsidRPr="00E1325F" w:rsidRDefault="00555907" w:rsidP="00555907">
      <w:pPr>
        <w:rPr>
          <w:sz w:val="16"/>
        </w:rPr>
      </w:pPr>
      <w:r w:rsidRPr="00E1325F">
        <w:rPr>
          <w:rStyle w:val="StyleUnderline"/>
        </w:rPr>
        <w:t>The proliferation of biological know-how has made bioweapons more accessible</w:t>
      </w:r>
      <w:r w:rsidRPr="00E1325F">
        <w:rPr>
          <w:sz w:val="16"/>
        </w:rPr>
        <w:t xml:space="preserve"> to rogue nations and terrorist groups.</w:t>
      </w:r>
    </w:p>
    <w:p w14:paraId="68A9C42B" w14:textId="77777777" w:rsidR="00555907" w:rsidRPr="00E1325F" w:rsidRDefault="00555907" w:rsidP="00555907">
      <w:pPr>
        <w:rPr>
          <w:sz w:val="16"/>
        </w:rPr>
      </w:pPr>
      <w:r w:rsidRPr="00FD75EA">
        <w:rPr>
          <w:rStyle w:val="StyleUnderline"/>
          <w:highlight w:val="cyan"/>
        </w:rPr>
        <w:t xml:space="preserve">To </w:t>
      </w:r>
      <w:r w:rsidRPr="00FD75EA">
        <w:rPr>
          <w:rStyle w:val="Emphasis"/>
          <w:highlight w:val="cyan"/>
        </w:rPr>
        <w:t>deter</w:t>
      </w:r>
      <w:r w:rsidRPr="00E1325F">
        <w:rPr>
          <w:rStyle w:val="StyleUnderline"/>
        </w:rPr>
        <w:t xml:space="preserve"> and </w:t>
      </w:r>
      <w:r w:rsidRPr="00E1325F">
        <w:rPr>
          <w:rStyle w:val="Emphasis"/>
        </w:rPr>
        <w:t>defend</w:t>
      </w:r>
      <w:r w:rsidRPr="00E1325F">
        <w:rPr>
          <w:rStyle w:val="StyleUnderline"/>
        </w:rPr>
        <w:t xml:space="preserve"> against </w:t>
      </w:r>
      <w:r w:rsidRPr="00FD75EA">
        <w:rPr>
          <w:rStyle w:val="StyleUnderline"/>
          <w:highlight w:val="cyan"/>
        </w:rPr>
        <w:t xml:space="preserve">biological attacks, America needs its own </w:t>
      </w:r>
      <w:r w:rsidRPr="00FD75EA">
        <w:rPr>
          <w:rStyle w:val="Emphasis"/>
          <w:highlight w:val="cyan"/>
        </w:rPr>
        <w:t>biodefense capabilities</w:t>
      </w:r>
      <w:r w:rsidRPr="00E1325F">
        <w:rPr>
          <w:sz w:val="16"/>
        </w:rPr>
        <w:t>. U.S. scientists should not have to scramble to catch up. But domestic politics and gamesmanship routinely hold them back as the country’s leaders overlook the complexity and fragility of the nation’s pharmaceutical and biotech ecosystems.</w:t>
      </w:r>
    </w:p>
    <w:p w14:paraId="560597A1" w14:textId="6F800F92" w:rsidR="00555907" w:rsidRDefault="00555907" w:rsidP="00555907">
      <w:pPr>
        <w:pStyle w:val="Heading3"/>
      </w:pPr>
      <w:r>
        <w:t>Rates DA---Impact---Solves Case---2NC</w:t>
      </w:r>
    </w:p>
    <w:p w14:paraId="56476579" w14:textId="77777777" w:rsidR="00555907" w:rsidRPr="00E1325F" w:rsidRDefault="00555907" w:rsidP="00555907">
      <w:pPr>
        <w:pStyle w:val="Heading4"/>
        <w:rPr>
          <w:rFonts w:cs="Times New Roman"/>
        </w:rPr>
      </w:pPr>
      <w:r w:rsidRPr="00E1325F">
        <w:rPr>
          <w:rFonts w:cs="Times New Roman"/>
        </w:rPr>
        <w:t xml:space="preserve">Downside risks of </w:t>
      </w:r>
      <w:r w:rsidRPr="00E1325F">
        <w:rPr>
          <w:rFonts w:cs="Times New Roman"/>
          <w:u w:val="single"/>
        </w:rPr>
        <w:t>biotech</w:t>
      </w:r>
      <w:r w:rsidRPr="00E1325F">
        <w:rPr>
          <w:rFonts w:cs="Times New Roman"/>
        </w:rPr>
        <w:t xml:space="preserve"> are existential, but </w:t>
      </w:r>
      <w:r w:rsidRPr="00E1325F">
        <w:rPr>
          <w:rFonts w:cs="Times New Roman"/>
          <w:u w:val="single"/>
        </w:rPr>
        <w:t>upsides</w:t>
      </w:r>
      <w:r w:rsidRPr="00E1325F">
        <w:rPr>
          <w:rFonts w:cs="Times New Roman"/>
        </w:rPr>
        <w:t xml:space="preserve"> solve </w:t>
      </w:r>
      <w:r>
        <w:rPr>
          <w:rFonts w:cs="Times New Roman"/>
        </w:rPr>
        <w:t>every risk</w:t>
      </w:r>
      <w:r w:rsidRPr="00E1325F">
        <w:rPr>
          <w:rFonts w:cs="Times New Roman"/>
        </w:rPr>
        <w:t xml:space="preserve">. </w:t>
      </w:r>
    </w:p>
    <w:p w14:paraId="0C0CB424" w14:textId="77777777" w:rsidR="00555907" w:rsidRPr="00E1325F" w:rsidRDefault="00555907" w:rsidP="00555907">
      <w:r w:rsidRPr="00E1325F">
        <w:t xml:space="preserve">Stewart </w:t>
      </w:r>
      <w:r w:rsidRPr="00E1325F">
        <w:rPr>
          <w:rStyle w:val="Style13ptBold"/>
        </w:rPr>
        <w:t>Patrick &amp;</w:t>
      </w:r>
      <w:r w:rsidRPr="00E1325F">
        <w:t xml:space="preserve"> Josie </w:t>
      </w:r>
      <w:r w:rsidRPr="00E1325F">
        <w:rPr>
          <w:rStyle w:val="Style13ptBold"/>
        </w:rPr>
        <w:t>Barton 24</w:t>
      </w:r>
      <w:r w:rsidRPr="00E1325F">
        <w:t>, Patrick is the Senior Fellow and Director, Global Order and Institutions Program, Barton is a senior majoring in international relations at Stanford University and a former intern in Carnegie’s Global Order and Institutions Program, “Mitigating Risks from Gene Editing and Synthetic Biology: Global Governance Priorities”, Carnegie Endowment, 10-16-24, https://carnegieendowment.org/research/2024/10/mitigating-risks-from-gene-editing-and-synthetic-biology-global-governance-priorities?lang=en&amp;center=middle-east, DOA: 10-22-24, JA</w:t>
      </w:r>
    </w:p>
    <w:p w14:paraId="5E67931B" w14:textId="77777777" w:rsidR="00555907" w:rsidRPr="00E1325F" w:rsidRDefault="00555907" w:rsidP="00555907">
      <w:pPr>
        <w:rPr>
          <w:sz w:val="16"/>
        </w:rPr>
      </w:pPr>
      <w:r w:rsidRPr="00E1325F">
        <w:rPr>
          <w:rStyle w:val="StyleUnderline"/>
        </w:rPr>
        <w:t>The</w:t>
      </w:r>
      <w:r w:rsidRPr="00E1325F">
        <w:rPr>
          <w:sz w:val="16"/>
        </w:rPr>
        <w:t xml:space="preserve"> potential </w:t>
      </w:r>
      <w:r w:rsidRPr="00E1325F">
        <w:rPr>
          <w:rStyle w:val="StyleUnderline"/>
        </w:rPr>
        <w:t xml:space="preserve">benefits of </w:t>
      </w:r>
      <w:r w:rsidRPr="00E1325F">
        <w:rPr>
          <w:sz w:val="16"/>
        </w:rPr>
        <w:t xml:space="preserve">these and other </w:t>
      </w:r>
      <w:r w:rsidRPr="00E1325F">
        <w:rPr>
          <w:rStyle w:val="StyleUnderline"/>
        </w:rPr>
        <w:t xml:space="preserve">bioengineering breakthroughs are </w:t>
      </w:r>
      <w:r w:rsidRPr="00E1325F">
        <w:rPr>
          <w:rStyle w:val="Emphasis"/>
        </w:rPr>
        <w:t>vast</w:t>
      </w:r>
      <w:r w:rsidRPr="00E1325F">
        <w:rPr>
          <w:sz w:val="16"/>
        </w:rPr>
        <w:t xml:space="preserve">.19 </w:t>
      </w:r>
      <w:r w:rsidRPr="00E1325F">
        <w:rPr>
          <w:rStyle w:val="StyleUnderline"/>
        </w:rPr>
        <w:t xml:space="preserve">Synthetic </w:t>
      </w:r>
      <w:r w:rsidRPr="00FD75EA">
        <w:rPr>
          <w:rStyle w:val="StyleUnderline"/>
          <w:highlight w:val="cyan"/>
        </w:rPr>
        <w:t>biology</w:t>
      </w:r>
      <w:r w:rsidRPr="00E1325F">
        <w:rPr>
          <w:rStyle w:val="StyleUnderline"/>
        </w:rPr>
        <w:t xml:space="preserve"> and gene editing </w:t>
      </w:r>
      <w:r w:rsidRPr="00FD75EA">
        <w:rPr>
          <w:rStyle w:val="StyleUnderline"/>
          <w:highlight w:val="cyan"/>
        </w:rPr>
        <w:t>promise to transform medicine</w:t>
      </w:r>
      <w:r w:rsidRPr="00E1325F">
        <w:rPr>
          <w:rStyle w:val="StyleUnderline"/>
        </w:rPr>
        <w:t xml:space="preserve">, materials science, manufacturing, consumer goods, </w:t>
      </w:r>
      <w:r w:rsidRPr="00FD75EA">
        <w:rPr>
          <w:rStyle w:val="StyleUnderline"/>
          <w:highlight w:val="cyan"/>
        </w:rPr>
        <w:t>ag</w:t>
      </w:r>
      <w:r w:rsidRPr="00E1325F">
        <w:rPr>
          <w:rStyle w:val="StyleUnderline"/>
        </w:rPr>
        <w:t xml:space="preserve">riculture, </w:t>
      </w:r>
      <w:r w:rsidRPr="00FD75EA">
        <w:rPr>
          <w:rStyle w:val="StyleUnderline"/>
          <w:highlight w:val="cyan"/>
        </w:rPr>
        <w:t>energy</w:t>
      </w:r>
      <w:r w:rsidRPr="00E1325F">
        <w:rPr>
          <w:rStyle w:val="StyleUnderline"/>
        </w:rPr>
        <w:t xml:space="preserve"> production, environmental protection</w:t>
      </w:r>
      <w:r w:rsidRPr="00E1325F">
        <w:rPr>
          <w:sz w:val="16"/>
        </w:rPr>
        <w:t xml:space="preserve">, and so much more. </w:t>
      </w:r>
      <w:r w:rsidRPr="00FD75EA">
        <w:rPr>
          <w:rStyle w:val="StyleUnderline"/>
          <w:highlight w:val="cyan"/>
        </w:rPr>
        <w:t xml:space="preserve">They will </w:t>
      </w:r>
      <w:r w:rsidRPr="00FD75EA">
        <w:rPr>
          <w:rStyle w:val="Emphasis"/>
          <w:highlight w:val="cyan"/>
        </w:rPr>
        <w:t>revolutionize health</w:t>
      </w:r>
      <w:r w:rsidRPr="00E1325F">
        <w:rPr>
          <w:rStyle w:val="StyleUnderline"/>
        </w:rPr>
        <w:t>, enabling more precise vaccines and therapeutics as well</w:t>
      </w:r>
      <w:r w:rsidRPr="00E1325F">
        <w:rPr>
          <w:sz w:val="16"/>
        </w:rPr>
        <w:t xml:space="preserve"> as personalized </w:t>
      </w:r>
      <w:r w:rsidRPr="00E1325F">
        <w:rPr>
          <w:rStyle w:val="StyleUnderline"/>
        </w:rPr>
        <w:t xml:space="preserve">treatments for cancer, immune diseases, </w:t>
      </w:r>
      <w:r w:rsidRPr="00E1325F">
        <w:rPr>
          <w:rStyle w:val="Emphasis"/>
        </w:rPr>
        <w:t>infertility</w:t>
      </w:r>
      <w:r w:rsidRPr="00E1325F">
        <w:rPr>
          <w:rStyle w:val="StyleUnderline"/>
        </w:rPr>
        <w:t xml:space="preserve">, and metabolic disorders. They will </w:t>
      </w:r>
      <w:r w:rsidRPr="00FD75EA">
        <w:rPr>
          <w:rStyle w:val="StyleUnderline"/>
          <w:highlight w:val="cyan"/>
        </w:rPr>
        <w:t xml:space="preserve">advance </w:t>
      </w:r>
      <w:r w:rsidRPr="00FD75EA">
        <w:rPr>
          <w:rStyle w:val="Emphasis"/>
          <w:highlight w:val="cyan"/>
        </w:rPr>
        <w:t>sustainable development</w:t>
      </w:r>
      <w:r w:rsidRPr="00E1325F">
        <w:rPr>
          <w:sz w:val="16"/>
        </w:rPr>
        <w:t xml:space="preserve">, including by </w:t>
      </w:r>
      <w:r w:rsidRPr="00E1325F">
        <w:rPr>
          <w:rStyle w:val="StyleUnderline"/>
        </w:rPr>
        <w:t>making crops more resilient and food production more efficient</w:t>
      </w:r>
      <w:r w:rsidRPr="00E1325F">
        <w:rPr>
          <w:sz w:val="16"/>
        </w:rPr>
        <w:t xml:space="preserve">, </w:t>
      </w:r>
      <w:r w:rsidRPr="00E1325F">
        <w:rPr>
          <w:rStyle w:val="StyleUnderline"/>
        </w:rPr>
        <w:t xml:space="preserve">as well as </w:t>
      </w:r>
      <w:r w:rsidRPr="00FD75EA">
        <w:rPr>
          <w:rStyle w:val="Emphasis"/>
          <w:highlight w:val="cyan"/>
        </w:rPr>
        <w:t>accelerate the clean energy transition</w:t>
      </w:r>
      <w:r w:rsidRPr="00E1325F">
        <w:rPr>
          <w:sz w:val="16"/>
        </w:rPr>
        <w:t xml:space="preserve">, </w:t>
      </w:r>
      <w:r w:rsidRPr="00E1325F">
        <w:rPr>
          <w:rStyle w:val="StyleUnderline"/>
        </w:rPr>
        <w:t xml:space="preserve">including </w:t>
      </w:r>
      <w:r w:rsidRPr="00FD75EA">
        <w:rPr>
          <w:rStyle w:val="StyleUnderline"/>
          <w:highlight w:val="cyan"/>
        </w:rPr>
        <w:t>by introducing</w:t>
      </w:r>
      <w:r w:rsidRPr="00E1325F">
        <w:rPr>
          <w:rStyle w:val="StyleUnderline"/>
        </w:rPr>
        <w:t xml:space="preserve"> new </w:t>
      </w:r>
      <w:r w:rsidRPr="00FD75EA">
        <w:rPr>
          <w:rStyle w:val="StyleUnderline"/>
          <w:highlight w:val="cyan"/>
        </w:rPr>
        <w:t>biofuels and</w:t>
      </w:r>
      <w:r w:rsidRPr="00E1325F">
        <w:rPr>
          <w:rStyle w:val="StyleUnderline"/>
        </w:rPr>
        <w:t xml:space="preserve"> harnessing the power of natural organisms such as </w:t>
      </w:r>
      <w:r w:rsidRPr="00FD75EA">
        <w:rPr>
          <w:rStyle w:val="StyleUnderline"/>
          <w:highlight w:val="cyan"/>
        </w:rPr>
        <w:t xml:space="preserve">algae to </w:t>
      </w:r>
      <w:r w:rsidRPr="00FD75EA">
        <w:rPr>
          <w:rStyle w:val="Emphasis"/>
          <w:highlight w:val="cyan"/>
        </w:rPr>
        <w:t>mitigate climate change</w:t>
      </w:r>
      <w:r w:rsidRPr="00E1325F">
        <w:rPr>
          <w:sz w:val="16"/>
        </w:rPr>
        <w:t>. Already, the practical applications of bioengineering innovation range from curing sickle cell disease to modifying the cow gut microbiome to release less methane, a powerful greenhouse gas.20</w:t>
      </w:r>
    </w:p>
    <w:p w14:paraId="46835E55" w14:textId="77777777" w:rsidR="00555907" w:rsidRPr="00E1325F" w:rsidRDefault="00555907" w:rsidP="00555907">
      <w:pPr>
        <w:rPr>
          <w:sz w:val="16"/>
        </w:rPr>
      </w:pPr>
      <w:r w:rsidRPr="00E1325F">
        <w:rPr>
          <w:sz w:val="16"/>
        </w:rPr>
        <w:t xml:space="preserve">The revolution underway in the life sciences is a Promethean moment. Armed with growing understanding of the encoding and regulatory functions of genes, scientists now have the capacity to manipulate and shape their expression in biological organisms from single-celled eukaryotes to humans themselves.21 Alongside incredible rewards, however, </w:t>
      </w:r>
      <w:r w:rsidRPr="00E1325F">
        <w:rPr>
          <w:rStyle w:val="StyleUnderline"/>
        </w:rPr>
        <w:t>this awesome power poses serious and growing risks that need to be managed.</w:t>
      </w:r>
      <w:r w:rsidRPr="00E1325F">
        <w:rPr>
          <w:sz w:val="16"/>
        </w:rPr>
        <w:t xml:space="preserve"> Two of the most important are the dangers of malevolent use and unintended consequences.</w:t>
      </w:r>
    </w:p>
    <w:p w14:paraId="38C6AF75" w14:textId="77777777" w:rsidR="00555907" w:rsidRPr="00E1325F" w:rsidRDefault="00555907" w:rsidP="00555907">
      <w:pPr>
        <w:rPr>
          <w:sz w:val="16"/>
        </w:rPr>
      </w:pPr>
      <w:r w:rsidRPr="00E1325F">
        <w:rPr>
          <w:sz w:val="16"/>
        </w:rPr>
        <w:t>Bioweapons and Bioterrorism</w:t>
      </w:r>
    </w:p>
    <w:p w14:paraId="3945E768" w14:textId="77777777" w:rsidR="00555907" w:rsidRPr="00E1325F" w:rsidRDefault="00555907" w:rsidP="00555907">
      <w:pPr>
        <w:rPr>
          <w:sz w:val="16"/>
        </w:rPr>
      </w:pPr>
      <w:r w:rsidRPr="00E1325F">
        <w:rPr>
          <w:rStyle w:val="StyleUnderline"/>
        </w:rPr>
        <w:t>Gene</w:t>
      </w:r>
      <w:r w:rsidRPr="00E1325F">
        <w:rPr>
          <w:sz w:val="16"/>
        </w:rPr>
        <w:t xml:space="preserve"> editing and gene synthesis </w:t>
      </w:r>
      <w:r w:rsidRPr="00FD75EA">
        <w:rPr>
          <w:rStyle w:val="StyleUnderline"/>
          <w:highlight w:val="cyan"/>
        </w:rPr>
        <w:t>technologies are</w:t>
      </w:r>
      <w:r w:rsidRPr="00E1325F">
        <w:rPr>
          <w:rStyle w:val="StyleUnderline"/>
        </w:rPr>
        <w:t xml:space="preserve"> inherently </w:t>
      </w:r>
      <w:r w:rsidRPr="00FD75EA">
        <w:rPr>
          <w:rStyle w:val="Emphasis"/>
          <w:highlight w:val="cyan"/>
        </w:rPr>
        <w:t>dual use</w:t>
      </w:r>
      <w:r w:rsidRPr="00E1325F">
        <w:rPr>
          <w:sz w:val="16"/>
        </w:rPr>
        <w:t xml:space="preserve">, </w:t>
      </w:r>
      <w:r w:rsidRPr="00E1325F">
        <w:rPr>
          <w:rStyle w:val="StyleUnderline"/>
        </w:rPr>
        <w:t>meaning they can be employed for good or ill by sovereign states, nonstate groups, and even individuals</w:t>
      </w:r>
      <w:r w:rsidRPr="00E1325F">
        <w:rPr>
          <w:sz w:val="16"/>
        </w:rPr>
        <w:t xml:space="preserve">. This dual-use dilemma is nothing new.22 From prehistory to the present, humans have invented tools, from hand axes to drones, that can cause grave damage in the wrong hands. What sets gene editing and synthetic biology apart are their theoretical </w:t>
      </w:r>
      <w:r w:rsidRPr="00FD75EA">
        <w:rPr>
          <w:rStyle w:val="StyleUnderline"/>
          <w:highlight w:val="cyan"/>
        </w:rPr>
        <w:t>potential to cause</w:t>
      </w:r>
      <w:r w:rsidRPr="00E1325F">
        <w:rPr>
          <w:sz w:val="16"/>
        </w:rPr>
        <w:t xml:space="preserve"> suffering and </w:t>
      </w:r>
      <w:r w:rsidRPr="00FD75EA">
        <w:rPr>
          <w:rStyle w:val="StyleUnderline"/>
          <w:highlight w:val="cyan"/>
        </w:rPr>
        <w:t>death on a massive scale</w:t>
      </w:r>
      <w:r w:rsidRPr="00E1325F">
        <w:rPr>
          <w:sz w:val="16"/>
        </w:rPr>
        <w:t xml:space="preserve">, including </w:t>
      </w:r>
      <w:r w:rsidRPr="00E1325F">
        <w:rPr>
          <w:rStyle w:val="StyleUnderline"/>
        </w:rPr>
        <w:t xml:space="preserve">by </w:t>
      </w:r>
      <w:r w:rsidRPr="00FD75EA">
        <w:rPr>
          <w:rStyle w:val="StyleUnderline"/>
          <w:highlight w:val="cyan"/>
        </w:rPr>
        <w:t>making viruses more transmissible</w:t>
      </w:r>
      <w:r w:rsidRPr="00E1325F">
        <w:rPr>
          <w:rStyle w:val="StyleUnderline"/>
        </w:rPr>
        <w:t xml:space="preserve"> and lethal and by creating entirely new organisms that can be tailored to target specific groups of people</w:t>
      </w:r>
      <w:r w:rsidRPr="00E1325F">
        <w:rPr>
          <w:sz w:val="16"/>
        </w:rPr>
        <w:t xml:space="preserve"> (as well as, conceivably, agricultural commodities, natural ecosystems, and critical species). Such dangers are likely to grow as gene-editing capabilities become more distributed and as </w:t>
      </w:r>
      <w:r w:rsidRPr="00E1325F">
        <w:rPr>
          <w:rStyle w:val="StyleUnderline"/>
        </w:rPr>
        <w:t>advances in AI</w:t>
      </w:r>
      <w:r w:rsidRPr="00E1325F">
        <w:rPr>
          <w:sz w:val="16"/>
        </w:rPr>
        <w:t xml:space="preserve"> and machine learning </w:t>
      </w:r>
      <w:r w:rsidRPr="00FD75EA">
        <w:rPr>
          <w:rStyle w:val="StyleUnderline"/>
          <w:highlight w:val="cyan"/>
        </w:rPr>
        <w:t>allow</w:t>
      </w:r>
      <w:r w:rsidRPr="00E1325F">
        <w:rPr>
          <w:sz w:val="16"/>
        </w:rPr>
        <w:t xml:space="preserve"> would-be </w:t>
      </w:r>
      <w:r w:rsidRPr="00FD75EA">
        <w:rPr>
          <w:rStyle w:val="StyleUnderline"/>
          <w:highlight w:val="cyan"/>
        </w:rPr>
        <w:t>attackers to create</w:t>
      </w:r>
      <w:r w:rsidRPr="00E1325F">
        <w:rPr>
          <w:rStyle w:val="StyleUnderline"/>
        </w:rPr>
        <w:t xml:space="preserve"> more </w:t>
      </w:r>
      <w:r w:rsidRPr="00FD75EA">
        <w:rPr>
          <w:rStyle w:val="StyleUnderline"/>
          <w:highlight w:val="cyan"/>
        </w:rPr>
        <w:t>deadly pathogens</w:t>
      </w:r>
      <w:r w:rsidRPr="00E1325F">
        <w:rPr>
          <w:sz w:val="16"/>
        </w:rPr>
        <w:t xml:space="preserve"> and determine more effective and efficient means to deploy them.</w:t>
      </w:r>
    </w:p>
    <w:p w14:paraId="49CB5AB2" w14:textId="77777777" w:rsidR="00555907" w:rsidRDefault="00555907" w:rsidP="00555907">
      <w:pPr>
        <w:rPr>
          <w:sz w:val="16"/>
        </w:rPr>
      </w:pPr>
      <w:r w:rsidRPr="00E1325F">
        <w:rPr>
          <w:sz w:val="16"/>
        </w:rPr>
        <w:t xml:space="preserve">Although the likelihood of an engineered pathogen wiping out humanity remains vanishingly low, the risk of mass-casualty attacks will inevitably grow as the technical knowledge to create such weapons spreads.23 One could imagine a scenario whereby a national government or a terrorist group causes catastrophic damage by intentionally releasing a plague among an adversary’s population—or even humanity at large—that has limited or no immunity. One tabletop exercise conducted by Johns Hopkins University suggested that an engineered bioweapon could kill up to 150 million people worldwide.24 For these reasons, </w:t>
      </w:r>
      <w:r w:rsidRPr="00FD75EA">
        <w:rPr>
          <w:rStyle w:val="StyleUnderline"/>
          <w:highlight w:val="cyan"/>
        </w:rPr>
        <w:t>bioweapons</w:t>
      </w:r>
      <w:r w:rsidRPr="00E1325F">
        <w:rPr>
          <w:sz w:val="16"/>
        </w:rPr>
        <w:t xml:space="preserve"> are often </w:t>
      </w:r>
      <w:r w:rsidRPr="00FD75EA">
        <w:rPr>
          <w:rStyle w:val="StyleUnderline"/>
          <w:highlight w:val="cyan"/>
        </w:rPr>
        <w:t>classified as</w:t>
      </w:r>
      <w:r w:rsidRPr="00E1325F">
        <w:rPr>
          <w:rStyle w:val="StyleUnderline"/>
        </w:rPr>
        <w:t xml:space="preserve"> one of several catastrophic and </w:t>
      </w:r>
      <w:r w:rsidRPr="00FD75EA">
        <w:rPr>
          <w:rStyle w:val="Emphasis"/>
          <w:highlight w:val="cyan"/>
        </w:rPr>
        <w:t>existential risks</w:t>
      </w:r>
      <w:r w:rsidRPr="00FD75EA">
        <w:rPr>
          <w:rStyle w:val="StyleUnderline"/>
          <w:highlight w:val="cyan"/>
        </w:rPr>
        <w:t xml:space="preserve"> facing humanity</w:t>
      </w:r>
      <w:r w:rsidRPr="00E1325F">
        <w:rPr>
          <w:sz w:val="16"/>
        </w:rPr>
        <w:t>, alongside nuclear war, runaway climate change, adversarial artificial general intelligence, the explosion of a supervolcano, or the planet’s collision with a near-Earth object (such as an asteroid).25</w:t>
      </w:r>
    </w:p>
    <w:p w14:paraId="581D1D5E" w14:textId="6F3F10C0" w:rsidR="00555907" w:rsidRDefault="00555907" w:rsidP="00555907">
      <w:pPr>
        <w:pStyle w:val="Heading3"/>
      </w:pPr>
      <w:r>
        <w:t>Rates DA---Link---Turns Case---2NC</w:t>
      </w:r>
    </w:p>
    <w:p w14:paraId="282AC654" w14:textId="77777777" w:rsidR="00555907" w:rsidRPr="00833AA9" w:rsidRDefault="00555907" w:rsidP="00555907">
      <w:pPr>
        <w:pStyle w:val="Heading4"/>
        <w:rPr>
          <w:rFonts w:cs="Times New Roman"/>
        </w:rPr>
      </w:pPr>
      <w:r w:rsidRPr="00833AA9">
        <w:rPr>
          <w:rFonts w:cs="Times New Roman"/>
        </w:rPr>
        <w:t>Rate hikes turn labor victories</w:t>
      </w:r>
    </w:p>
    <w:p w14:paraId="0C07403D" w14:textId="77777777" w:rsidR="00555907" w:rsidRPr="00833AA9" w:rsidRDefault="00555907" w:rsidP="00555907">
      <w:r w:rsidRPr="00833AA9">
        <w:t xml:space="preserve">Lawrence </w:t>
      </w:r>
      <w:r w:rsidRPr="00833AA9">
        <w:rPr>
          <w:rStyle w:val="Style13ptBold"/>
        </w:rPr>
        <w:t>Mishel &amp;</w:t>
      </w:r>
      <w:r w:rsidRPr="00833AA9">
        <w:t xml:space="preserve"> Josh </w:t>
      </w:r>
      <w:r w:rsidRPr="00833AA9">
        <w:rPr>
          <w:rStyle w:val="Style13ptBold"/>
        </w:rPr>
        <w:t>Bivens</w:t>
      </w:r>
      <w:r w:rsidRPr="00833AA9">
        <w:t xml:space="preserve"> </w:t>
      </w:r>
      <w:r w:rsidRPr="00833AA9">
        <w:rPr>
          <w:rStyle w:val="Style13ptBold"/>
        </w:rPr>
        <w:t>21</w:t>
      </w:r>
      <w:r w:rsidRPr="00833AA9">
        <w:t>. Distinguished fellow at the Economic Policy Institute (EPI) after serving as president from 2002–2017, former professor at Cornell University’s School of Industrial and Labor Relations and an economist for various unions, and Ph.D. in economics from the University of Wisconsin at Madison. Chief economist at the Economic Policy Institute, former assistant professor of economics at Roosevelt University, Ph.D. in economics from the New School for Social Research. " Identifying the policy levers generating wage suppression and wage inequality." Economic Policy Institute. 05/13/2021. https://www.epi.org/unequalpower/publications/wage-suppression-inequality</w:t>
      </w:r>
    </w:p>
    <w:p w14:paraId="0D380EB9" w14:textId="77777777" w:rsidR="00555907" w:rsidRPr="00833AA9" w:rsidRDefault="00555907" w:rsidP="00555907">
      <w:pPr>
        <w:rPr>
          <w:sz w:val="16"/>
        </w:rPr>
      </w:pPr>
      <w:r w:rsidRPr="00833AA9">
        <w:rPr>
          <w:sz w:val="16"/>
        </w:rPr>
        <w:t>Austerity macroeconomic policy: Excessive unemployment</w:t>
      </w:r>
    </w:p>
    <w:p w14:paraId="3A998947" w14:textId="77777777" w:rsidR="00555907" w:rsidRPr="00833AA9" w:rsidRDefault="00555907" w:rsidP="00555907">
      <w:pPr>
        <w:rPr>
          <w:sz w:val="16"/>
        </w:rPr>
      </w:pPr>
      <w:r w:rsidRPr="00833AA9">
        <w:rPr>
          <w:rStyle w:val="StyleUnderline"/>
        </w:rPr>
        <w:t xml:space="preserve">The Federal Reserve Board’s dual mandate is to pursue the maximum level of employment consistent with stable inflation. However, since 1979 </w:t>
      </w:r>
      <w:r w:rsidRPr="00FD75EA">
        <w:rPr>
          <w:rStyle w:val="StyleUnderline"/>
          <w:highlight w:val="cyan"/>
        </w:rPr>
        <w:t>the Fed</w:t>
      </w:r>
      <w:r w:rsidRPr="00833AA9">
        <w:rPr>
          <w:rStyle w:val="StyleUnderline"/>
        </w:rPr>
        <w:t xml:space="preserve">’s actions suggest that it </w:t>
      </w:r>
      <w:r w:rsidRPr="00FD75EA">
        <w:rPr>
          <w:rStyle w:val="StyleUnderline"/>
          <w:highlight w:val="cyan"/>
        </w:rPr>
        <w:t>took</w:t>
      </w:r>
      <w:r w:rsidRPr="00833AA9">
        <w:rPr>
          <w:rStyle w:val="StyleUnderline"/>
        </w:rPr>
        <w:t xml:space="preserve"> the </w:t>
      </w:r>
      <w:r w:rsidRPr="00FD75EA">
        <w:rPr>
          <w:rStyle w:val="Emphasis"/>
          <w:highlight w:val="cyan"/>
        </w:rPr>
        <w:t>inflation</w:t>
      </w:r>
      <w:r w:rsidRPr="00833AA9">
        <w:rPr>
          <w:rStyle w:val="Emphasis"/>
        </w:rPr>
        <w:t xml:space="preserve"> mandate</w:t>
      </w:r>
      <w:r w:rsidRPr="00833AA9">
        <w:rPr>
          <w:rStyle w:val="StyleUnderline"/>
        </w:rPr>
        <w:t xml:space="preserve"> </w:t>
      </w:r>
      <w:r w:rsidRPr="00FD75EA">
        <w:rPr>
          <w:rStyle w:val="Emphasis"/>
          <w:highlight w:val="cyan"/>
        </w:rPr>
        <w:t>more seriously</w:t>
      </w:r>
      <w:r w:rsidRPr="00833AA9">
        <w:rPr>
          <w:rStyle w:val="StyleUnderline"/>
        </w:rPr>
        <w:t>, thereby tolerating</w:t>
      </w:r>
      <w:r w:rsidRPr="00833AA9">
        <w:rPr>
          <w:sz w:val="16"/>
        </w:rPr>
        <w:t xml:space="preserve"> (by failing to lower) </w:t>
      </w:r>
      <w:r w:rsidRPr="00833AA9">
        <w:rPr>
          <w:rStyle w:val="StyleUnderline"/>
        </w:rPr>
        <w:t xml:space="preserve">or actually </w:t>
      </w:r>
      <w:r w:rsidRPr="00FD75EA">
        <w:rPr>
          <w:rStyle w:val="Emphasis"/>
          <w:highlight w:val="cyan"/>
        </w:rPr>
        <w:t>generating</w:t>
      </w:r>
      <w:r w:rsidRPr="00833AA9">
        <w:rPr>
          <w:rStyle w:val="Emphasis"/>
        </w:rPr>
        <w:t xml:space="preserve"> </w:t>
      </w:r>
      <w:r w:rsidRPr="00FD75EA">
        <w:rPr>
          <w:rStyle w:val="Emphasis"/>
          <w:highlight w:val="cyan"/>
        </w:rPr>
        <w:t>excessive unemployment</w:t>
      </w:r>
      <w:r w:rsidRPr="00833AA9">
        <w:rPr>
          <w:rStyle w:val="StyleUnderline"/>
        </w:rPr>
        <w:t xml:space="preserve"> for extended periods</w:t>
      </w:r>
      <w:r w:rsidRPr="00833AA9">
        <w:rPr>
          <w:sz w:val="16"/>
        </w:rPr>
        <w:t xml:space="preserve"> in the name of keeping inflation tame. Whenever an economic expansion pushed unemployment down, the Fed often feared that tighter labor markets would mean that workers, endowed with more leverage since they were now in a better position to quit or strike, would demand higher nominal wages, in turn putting upward pressure on inflation.</w:t>
      </w:r>
    </w:p>
    <w:p w14:paraId="2F3439DE" w14:textId="77777777" w:rsidR="00555907" w:rsidRPr="00833AA9" w:rsidRDefault="00555907" w:rsidP="00555907">
      <w:pPr>
        <w:rPr>
          <w:rStyle w:val="StyleUnderline"/>
        </w:rPr>
      </w:pPr>
      <w:r w:rsidRPr="00833AA9">
        <w:rPr>
          <w:sz w:val="16"/>
        </w:rPr>
        <w:t xml:space="preserve">Wage growth resulting from tight labor markets can indeed feed into price growth, and so sufficiently empowered workers may demand even higher wages, allowing wage/inflation momentum to build. </w:t>
      </w:r>
      <w:r w:rsidRPr="00FD75EA">
        <w:rPr>
          <w:rStyle w:val="StyleUnderline"/>
          <w:highlight w:val="cyan"/>
        </w:rPr>
        <w:t>The</w:t>
      </w:r>
      <w:r w:rsidRPr="00833AA9">
        <w:rPr>
          <w:rStyle w:val="StyleUnderline"/>
        </w:rPr>
        <w:t xml:space="preserve"> policy </w:t>
      </w:r>
      <w:r w:rsidRPr="00FD75EA">
        <w:rPr>
          <w:rStyle w:val="StyleUnderline"/>
          <w:highlight w:val="cyan"/>
        </w:rPr>
        <w:t xml:space="preserve">recourse for </w:t>
      </w:r>
      <w:r w:rsidRPr="00FD75EA">
        <w:rPr>
          <w:rStyle w:val="Emphasis"/>
          <w:highlight w:val="cyan"/>
        </w:rPr>
        <w:t>stopping the wage/price spiral</w:t>
      </w:r>
      <w:r w:rsidRPr="00FD75EA">
        <w:rPr>
          <w:rStyle w:val="StyleUnderline"/>
          <w:highlight w:val="cyan"/>
        </w:rPr>
        <w:t xml:space="preserve"> has</w:t>
      </w:r>
      <w:r w:rsidRPr="00833AA9">
        <w:rPr>
          <w:rStyle w:val="StyleUnderline"/>
        </w:rPr>
        <w:t xml:space="preserve"> traditionally </w:t>
      </w:r>
      <w:r w:rsidRPr="00FD75EA">
        <w:rPr>
          <w:rStyle w:val="StyleUnderline"/>
          <w:highlight w:val="cyan"/>
        </w:rPr>
        <w:t>relied on</w:t>
      </w:r>
      <w:r w:rsidRPr="00833AA9">
        <w:rPr>
          <w:rStyle w:val="StyleUnderline"/>
        </w:rPr>
        <w:t xml:space="preserve"> the Fed </w:t>
      </w:r>
      <w:r w:rsidRPr="00FD75EA">
        <w:rPr>
          <w:rStyle w:val="Emphasis"/>
          <w:highlight w:val="cyan"/>
        </w:rPr>
        <w:t xml:space="preserve">raising </w:t>
      </w:r>
      <w:r w:rsidRPr="00833AA9">
        <w:rPr>
          <w:rStyle w:val="Emphasis"/>
        </w:rPr>
        <w:t xml:space="preserve">interest </w:t>
      </w:r>
      <w:r w:rsidRPr="00FD75EA">
        <w:rPr>
          <w:rStyle w:val="Emphasis"/>
          <w:highlight w:val="cyan"/>
        </w:rPr>
        <w:t>rates</w:t>
      </w:r>
      <w:r w:rsidRPr="00833AA9">
        <w:rPr>
          <w:rStyle w:val="StyleUnderline"/>
        </w:rPr>
        <w:t xml:space="preserve"> to </w:t>
      </w:r>
      <w:r w:rsidRPr="00833AA9">
        <w:rPr>
          <w:rStyle w:val="Emphasis"/>
        </w:rPr>
        <w:t>slow the expansion</w:t>
      </w:r>
      <w:r w:rsidRPr="00833AA9">
        <w:rPr>
          <w:rStyle w:val="StyleUnderline"/>
        </w:rPr>
        <w:t xml:space="preserve"> and stop the downward movement of unemployment.</w:t>
      </w:r>
    </w:p>
    <w:p w14:paraId="019CC1A9" w14:textId="77777777" w:rsidR="00555907" w:rsidRPr="00833AA9" w:rsidRDefault="00555907" w:rsidP="00555907">
      <w:pPr>
        <w:rPr>
          <w:rStyle w:val="StyleUnderline"/>
        </w:rPr>
      </w:pPr>
      <w:r w:rsidRPr="00833AA9">
        <w:rPr>
          <w:rStyle w:val="StyleUnderline"/>
        </w:rPr>
        <w:t>Presumably</w:t>
      </w:r>
      <w:r w:rsidRPr="00833AA9">
        <w:rPr>
          <w:sz w:val="16"/>
        </w:rPr>
        <w:t xml:space="preserve"> in this policy vision </w:t>
      </w:r>
      <w:r w:rsidRPr="00833AA9">
        <w:rPr>
          <w:rStyle w:val="StyleUnderline"/>
        </w:rPr>
        <w:t xml:space="preserve">there is a sweet spot where workers can experience decent wage growth without fostering unsustainable inflationary pressure. But </w:t>
      </w:r>
      <w:r w:rsidRPr="00833AA9">
        <w:rPr>
          <w:rStyle w:val="Emphasis"/>
        </w:rPr>
        <w:t>nobody knows for sure</w:t>
      </w:r>
      <w:r w:rsidRPr="00833AA9">
        <w:rPr>
          <w:rStyle w:val="StyleUnderline"/>
        </w:rPr>
        <w:t xml:space="preserve"> beforehand where that level is</w:t>
      </w:r>
      <w:r w:rsidRPr="00833AA9">
        <w:rPr>
          <w:sz w:val="16"/>
        </w:rPr>
        <w:t xml:space="preserve">, and efforts to empirically identify the economy’s “natural rate of unemployment” are notoriously imprecise (Staiger, Stock, and Watson 1997). Given this uncertainty, the Fed must exercise judgment in weighing the benefits of tighter labor markets against the risks of inflationary pressure. </w:t>
      </w:r>
      <w:r w:rsidRPr="00833AA9">
        <w:rPr>
          <w:rStyle w:val="StyleUnderline"/>
        </w:rPr>
        <w:t xml:space="preserve">Too often in </w:t>
      </w:r>
      <w:r w:rsidRPr="00FD75EA">
        <w:rPr>
          <w:rStyle w:val="StyleUnderline"/>
          <w:highlight w:val="cyan"/>
        </w:rPr>
        <w:t>the</w:t>
      </w:r>
      <w:r w:rsidRPr="00833AA9">
        <w:rPr>
          <w:rStyle w:val="StyleUnderline"/>
        </w:rPr>
        <w:t xml:space="preserve"> post-1979 period, </w:t>
      </w:r>
      <w:r w:rsidRPr="00FD75EA">
        <w:rPr>
          <w:rStyle w:val="StyleUnderline"/>
          <w:highlight w:val="cyan"/>
        </w:rPr>
        <w:t>Fed</w:t>
      </w:r>
      <w:r w:rsidRPr="00833AA9">
        <w:rPr>
          <w:rStyle w:val="StyleUnderline"/>
        </w:rPr>
        <w:t xml:space="preserve"> policymakers </w:t>
      </w:r>
      <w:r w:rsidRPr="00FD75EA">
        <w:rPr>
          <w:rStyle w:val="StyleUnderline"/>
          <w:highlight w:val="cyan"/>
        </w:rPr>
        <w:t xml:space="preserve">have been </w:t>
      </w:r>
      <w:r w:rsidRPr="00FD75EA">
        <w:rPr>
          <w:rStyle w:val="Emphasis"/>
          <w:highlight w:val="cyan"/>
        </w:rPr>
        <w:t>so worried</w:t>
      </w:r>
      <w:r w:rsidRPr="00FD75EA">
        <w:rPr>
          <w:rStyle w:val="StyleUnderline"/>
          <w:highlight w:val="cyan"/>
        </w:rPr>
        <w:t xml:space="preserve"> about</w:t>
      </w:r>
      <w:r w:rsidRPr="00833AA9">
        <w:rPr>
          <w:rStyle w:val="StyleUnderline"/>
        </w:rPr>
        <w:t xml:space="preserve"> the </w:t>
      </w:r>
      <w:r w:rsidRPr="00FD75EA">
        <w:rPr>
          <w:rStyle w:val="Emphasis"/>
          <w:highlight w:val="cyan"/>
        </w:rPr>
        <w:t>inflation</w:t>
      </w:r>
      <w:r w:rsidRPr="00833AA9">
        <w:rPr>
          <w:rStyle w:val="Emphasis"/>
        </w:rPr>
        <w:t xml:space="preserve"> risks</w:t>
      </w:r>
      <w:r w:rsidRPr="00833AA9">
        <w:rPr>
          <w:sz w:val="16"/>
        </w:rPr>
        <w:t xml:space="preserve"> and not impressed enough by the benefits of full employment </w:t>
      </w:r>
      <w:r w:rsidRPr="00833AA9">
        <w:rPr>
          <w:rStyle w:val="StyleUnderline"/>
        </w:rPr>
        <w:t xml:space="preserve">that </w:t>
      </w:r>
      <w:r w:rsidRPr="00FD75EA">
        <w:rPr>
          <w:rStyle w:val="StyleUnderline"/>
          <w:highlight w:val="cyan"/>
        </w:rPr>
        <w:t>they</w:t>
      </w:r>
      <w:r w:rsidRPr="00833AA9">
        <w:rPr>
          <w:rStyle w:val="StyleUnderline"/>
        </w:rPr>
        <w:t xml:space="preserve"> have </w:t>
      </w:r>
      <w:r w:rsidRPr="00FD75EA">
        <w:rPr>
          <w:rStyle w:val="Emphasis"/>
          <w:highlight w:val="cyan"/>
        </w:rPr>
        <w:t>raised</w:t>
      </w:r>
      <w:r w:rsidRPr="00833AA9">
        <w:rPr>
          <w:rStyle w:val="Emphasis"/>
        </w:rPr>
        <w:t xml:space="preserve"> interest </w:t>
      </w:r>
      <w:r w:rsidRPr="00FD75EA">
        <w:rPr>
          <w:rStyle w:val="Emphasis"/>
          <w:highlight w:val="cyan"/>
        </w:rPr>
        <w:t>rates</w:t>
      </w:r>
      <w:r w:rsidRPr="00833AA9">
        <w:rPr>
          <w:rStyle w:val="Emphasis"/>
        </w:rPr>
        <w:t xml:space="preserve"> </w:t>
      </w:r>
      <w:r w:rsidRPr="00FD75EA">
        <w:rPr>
          <w:rStyle w:val="Emphasis"/>
          <w:highlight w:val="cyan"/>
        </w:rPr>
        <w:t>prematurely</w:t>
      </w:r>
      <w:r w:rsidRPr="00833AA9">
        <w:rPr>
          <w:rStyle w:val="StyleUnderline"/>
        </w:rPr>
        <w:t xml:space="preserve"> and </w:t>
      </w:r>
      <w:r w:rsidRPr="00833AA9">
        <w:rPr>
          <w:rStyle w:val="Emphasis"/>
        </w:rPr>
        <w:t>cut expansions short</w:t>
      </w:r>
      <w:r w:rsidRPr="00833AA9">
        <w:rPr>
          <w:sz w:val="16"/>
        </w:rPr>
        <w:t xml:space="preserve"> before they generated decent wage growth. </w:t>
      </w:r>
      <w:r w:rsidRPr="00FD75EA">
        <w:rPr>
          <w:rStyle w:val="StyleUnderline"/>
          <w:highlight w:val="cyan"/>
        </w:rPr>
        <w:t xml:space="preserve">The result has been </w:t>
      </w:r>
      <w:r w:rsidRPr="00833AA9">
        <w:rPr>
          <w:rStyle w:val="Emphasis"/>
        </w:rPr>
        <w:t xml:space="preserve">unemployment higher </w:t>
      </w:r>
      <w:r w:rsidRPr="00833AA9">
        <w:rPr>
          <w:rStyle w:val="StyleUnderline"/>
        </w:rPr>
        <w:t>than it had to be to ensure stable inflation.</w:t>
      </w:r>
    </w:p>
    <w:p w14:paraId="75BE12DC" w14:textId="77777777" w:rsidR="00555907" w:rsidRPr="00833AA9" w:rsidRDefault="00555907" w:rsidP="00555907">
      <w:pPr>
        <w:rPr>
          <w:rStyle w:val="Emphasis"/>
        </w:rPr>
      </w:pPr>
      <w:r w:rsidRPr="00833AA9">
        <w:rPr>
          <w:sz w:val="16"/>
        </w:rPr>
        <w:t xml:space="preserve">Historically, the anti-inflation orientation of the Fed was quite political and conscious of the institutional determinants of wage growth. Specifically, </w:t>
      </w:r>
      <w:r w:rsidRPr="00833AA9">
        <w:rPr>
          <w:rStyle w:val="StyleUnderline"/>
        </w:rPr>
        <w:t>past Fed chairs</w:t>
      </w:r>
      <w:r w:rsidRPr="00833AA9">
        <w:rPr>
          <w:sz w:val="16"/>
        </w:rPr>
        <w:t xml:space="preserve">, determined to keep wage growth “moderate,” </w:t>
      </w:r>
      <w:r w:rsidRPr="00833AA9">
        <w:rPr>
          <w:rStyle w:val="Emphasis"/>
        </w:rPr>
        <w:t>explicitly</w:t>
      </w:r>
      <w:r w:rsidRPr="00833AA9">
        <w:rPr>
          <w:rStyle w:val="StyleUnderline"/>
        </w:rPr>
        <w:t xml:space="preserve"> saw the use of </w:t>
      </w:r>
      <w:r w:rsidRPr="00FD75EA">
        <w:rPr>
          <w:rStyle w:val="Emphasis"/>
          <w:highlight w:val="cyan"/>
        </w:rPr>
        <w:t>high unemployment</w:t>
      </w:r>
      <w:r w:rsidRPr="00FD75EA">
        <w:rPr>
          <w:rStyle w:val="StyleUnderline"/>
          <w:highlight w:val="cyan"/>
        </w:rPr>
        <w:t xml:space="preserve"> as a means to </w:t>
      </w:r>
      <w:r w:rsidRPr="00FD75EA">
        <w:rPr>
          <w:rStyle w:val="Emphasis"/>
          <w:highlight w:val="cyan"/>
        </w:rPr>
        <w:t>restrain union</w:t>
      </w:r>
      <w:r w:rsidRPr="00833AA9">
        <w:rPr>
          <w:rStyle w:val="Emphasis"/>
        </w:rPr>
        <w:t xml:space="preserve">-negotiated </w:t>
      </w:r>
      <w:r w:rsidRPr="00FD75EA">
        <w:rPr>
          <w:rStyle w:val="Emphasis"/>
          <w:highlight w:val="cyan"/>
        </w:rPr>
        <w:t>wage increases</w:t>
      </w:r>
      <w:r w:rsidRPr="00FD75EA">
        <w:rPr>
          <w:rStyle w:val="StyleUnderline"/>
          <w:highlight w:val="cyan"/>
        </w:rPr>
        <w:t xml:space="preserve"> or</w:t>
      </w:r>
      <w:r w:rsidRPr="00833AA9">
        <w:rPr>
          <w:rStyle w:val="StyleUnderline"/>
        </w:rPr>
        <w:t xml:space="preserve"> even </w:t>
      </w:r>
      <w:r w:rsidRPr="00FD75EA">
        <w:rPr>
          <w:rStyle w:val="StyleUnderline"/>
          <w:highlight w:val="cyan"/>
        </w:rPr>
        <w:t xml:space="preserve">to </w:t>
      </w:r>
      <w:r w:rsidRPr="00FD75EA">
        <w:rPr>
          <w:rStyle w:val="Emphasis"/>
          <w:highlight w:val="cyan"/>
        </w:rPr>
        <w:t>seek</w:t>
      </w:r>
      <w:r w:rsidRPr="00D710B3">
        <w:rPr>
          <w:rStyle w:val="Emphasis"/>
        </w:rPr>
        <w:t xml:space="preserve"> union wage </w:t>
      </w:r>
      <w:r w:rsidRPr="00FD75EA">
        <w:rPr>
          <w:rStyle w:val="Emphasis"/>
          <w:highlight w:val="cyan"/>
        </w:rPr>
        <w:t>concessions</w:t>
      </w:r>
      <w:r w:rsidRPr="00833AA9">
        <w:rPr>
          <w:rStyle w:val="Emphasis"/>
        </w:rPr>
        <w:t>.</w:t>
      </w:r>
    </w:p>
    <w:p w14:paraId="0C92CC78" w14:textId="2E6447A4" w:rsidR="00555907" w:rsidRDefault="00555907" w:rsidP="00555907">
      <w:pPr>
        <w:pStyle w:val="Heading3"/>
      </w:pPr>
      <w:r>
        <w:t>Rates DA---Link---Fed Decision-Making---2NC</w:t>
      </w:r>
    </w:p>
    <w:p w14:paraId="2F7EA31A" w14:textId="77777777" w:rsidR="00555907" w:rsidRPr="006A796B" w:rsidRDefault="00555907" w:rsidP="00555907">
      <w:pPr>
        <w:pStyle w:val="Heading4"/>
      </w:pPr>
      <w:r>
        <w:t xml:space="preserve">Prefer evidence about the </w:t>
      </w:r>
      <w:r w:rsidRPr="006A796B">
        <w:t xml:space="preserve">decision-making calculus </w:t>
      </w:r>
      <w:r>
        <w:t xml:space="preserve">that </w:t>
      </w:r>
      <w:r w:rsidRPr="006A796B">
        <w:t xml:space="preserve">the </w:t>
      </w:r>
      <w:r w:rsidRPr="00CE56CF">
        <w:rPr>
          <w:u w:val="single"/>
        </w:rPr>
        <w:t>Fed</w:t>
      </w:r>
      <w:r w:rsidRPr="006A796B">
        <w:t xml:space="preserve">’s actions </w:t>
      </w:r>
      <w:r>
        <w:t>are guided by.</w:t>
      </w:r>
    </w:p>
    <w:p w14:paraId="2843E281" w14:textId="77777777" w:rsidR="00555907" w:rsidRPr="00CA1B2B" w:rsidRDefault="00555907" w:rsidP="00555907">
      <w:r w:rsidRPr="00CA1B2B">
        <w:t xml:space="preserve">Matthias </w:t>
      </w:r>
      <w:r w:rsidRPr="00CA1B2B">
        <w:rPr>
          <w:rStyle w:val="Style13ptBold"/>
        </w:rPr>
        <w:t>Vermeiren 23</w:t>
      </w:r>
      <w:r w:rsidRPr="00CA1B2B">
        <w:t>. Professor of international political economy with the Ghent Institute for International and European Studies.</w:t>
      </w:r>
      <w:r>
        <w:t xml:space="preserve"> </w:t>
      </w:r>
      <w:r w:rsidRPr="00CA1B2B">
        <w:t>"Another Wage Price Spiral in the Making?" Ghent Institute for International and European Studies. January 2023. https://www.ugent.be/ps/politiekewetenschappen/gies/en/research/publications/gies_papers/2023-global-energy-crisis/another-wage-price-spiral-in-the-making</w:t>
      </w:r>
    </w:p>
    <w:p w14:paraId="4F554255" w14:textId="77777777" w:rsidR="00555907" w:rsidRPr="00CA1B2B" w:rsidRDefault="00555907" w:rsidP="00555907">
      <w:pPr>
        <w:rPr>
          <w:sz w:val="16"/>
        </w:rPr>
      </w:pPr>
      <w:r w:rsidRPr="00CA1B2B">
        <w:rPr>
          <w:rStyle w:val="StyleUnderline"/>
        </w:rPr>
        <w:t xml:space="preserve">Are we in the midst of a </w:t>
      </w:r>
      <w:r w:rsidRPr="00CA1B2B">
        <w:rPr>
          <w:rStyle w:val="Emphasis"/>
        </w:rPr>
        <w:t>new wage price spiral</w:t>
      </w:r>
      <w:r w:rsidRPr="00CA1B2B">
        <w:rPr>
          <w:sz w:val="16"/>
        </w:rPr>
        <w:t>? One obvious similarity between the 1970s inflation crisis and the c</w:t>
      </w:r>
      <w:r w:rsidRPr="00CA1B2B">
        <w:rPr>
          <w:sz w:val="16"/>
          <w:szCs w:val="16"/>
        </w:rPr>
        <w:t>urrent one is the central role played by soaring energy prices, in turn fuelled by geopolitical conflicts. Of all the categories of the Consumer Price Index (CPI), energy is the most important for overall price stability, given its key role as production input: firms will usually raise their prices in response to persistent increases in energy prices to protect their profit margins, broadening the inflationary pressur</w:t>
      </w:r>
      <w:r w:rsidRPr="00CA1B2B">
        <w:rPr>
          <w:sz w:val="16"/>
        </w:rPr>
        <w:t xml:space="preserve">es to other sectors of the economy. </w:t>
      </w:r>
      <w:r w:rsidRPr="00CA1B2B">
        <w:rPr>
          <w:rStyle w:val="StyleUnderline"/>
        </w:rPr>
        <w:t xml:space="preserve">Just </w:t>
      </w:r>
      <w:r w:rsidRPr="00CA1B2B">
        <w:rPr>
          <w:rStyle w:val="StyleUnderline"/>
          <w:highlight w:val="cyan"/>
        </w:rPr>
        <w:t>like</w:t>
      </w:r>
      <w:r w:rsidRPr="00CA1B2B">
        <w:rPr>
          <w:rStyle w:val="StyleUnderline"/>
        </w:rPr>
        <w:t xml:space="preserve"> during </w:t>
      </w:r>
      <w:r w:rsidRPr="00CA1B2B">
        <w:rPr>
          <w:rStyle w:val="StyleUnderline"/>
          <w:highlight w:val="cyan"/>
        </w:rPr>
        <w:t>the</w:t>
      </w:r>
      <w:r w:rsidRPr="00CA1B2B">
        <w:rPr>
          <w:rStyle w:val="StyleUnderline"/>
        </w:rPr>
        <w:t xml:space="preserve"> 19</w:t>
      </w:r>
      <w:r w:rsidRPr="00CA1B2B">
        <w:rPr>
          <w:rStyle w:val="StyleUnderline"/>
          <w:highlight w:val="cyan"/>
        </w:rPr>
        <w:t>70s</w:t>
      </w:r>
      <w:r w:rsidRPr="00CA1B2B">
        <w:rPr>
          <w:rStyle w:val="StyleUnderline"/>
        </w:rPr>
        <w:t xml:space="preserve">, core </w:t>
      </w:r>
      <w:r w:rsidRPr="00CA1B2B">
        <w:rPr>
          <w:rStyle w:val="StyleUnderline"/>
          <w:highlight w:val="cyan"/>
        </w:rPr>
        <w:t>CPI</w:t>
      </w:r>
      <w:r w:rsidRPr="00CA1B2B">
        <w:rPr>
          <w:sz w:val="16"/>
        </w:rPr>
        <w:t xml:space="preserve"> –excluding more volatile energy and food prices– </w:t>
      </w:r>
      <w:r w:rsidRPr="00CA1B2B">
        <w:rPr>
          <w:rStyle w:val="StyleUnderline"/>
          <w:highlight w:val="cyan"/>
        </w:rPr>
        <w:t>has been</w:t>
      </w:r>
      <w:r w:rsidRPr="00CA1B2B">
        <w:rPr>
          <w:rStyle w:val="StyleUnderline"/>
        </w:rPr>
        <w:t xml:space="preserve"> </w:t>
      </w:r>
      <w:r w:rsidRPr="00CA1B2B">
        <w:rPr>
          <w:rStyle w:val="Emphasis"/>
        </w:rPr>
        <w:t xml:space="preserve">way </w:t>
      </w:r>
      <w:r w:rsidRPr="00CA1B2B">
        <w:rPr>
          <w:rStyle w:val="Emphasis"/>
          <w:highlight w:val="cyan"/>
        </w:rPr>
        <w:t>above</w:t>
      </w:r>
      <w:r w:rsidRPr="00CA1B2B">
        <w:rPr>
          <w:rStyle w:val="StyleUnderline"/>
        </w:rPr>
        <w:t xml:space="preserve"> central </w:t>
      </w:r>
      <w:r w:rsidRPr="00CA1B2B">
        <w:rPr>
          <w:rStyle w:val="StyleUnderline"/>
          <w:highlight w:val="cyan"/>
        </w:rPr>
        <w:t>banks’</w:t>
      </w:r>
      <w:r w:rsidRPr="00CA1B2B">
        <w:rPr>
          <w:rStyle w:val="StyleUnderline"/>
        </w:rPr>
        <w:t xml:space="preserve"> two percent </w:t>
      </w:r>
      <w:r w:rsidRPr="00CA1B2B">
        <w:rPr>
          <w:rStyle w:val="StyleUnderline"/>
          <w:highlight w:val="cyan"/>
        </w:rPr>
        <w:t>target</w:t>
      </w:r>
      <w:r w:rsidRPr="00CA1B2B">
        <w:rPr>
          <w:sz w:val="16"/>
        </w:rPr>
        <w:t>.</w:t>
      </w:r>
    </w:p>
    <w:p w14:paraId="14DE9E0F" w14:textId="77777777" w:rsidR="00555907" w:rsidRPr="00CA1B2B" w:rsidRDefault="00555907" w:rsidP="00555907">
      <w:pPr>
        <w:rPr>
          <w:sz w:val="16"/>
        </w:rPr>
      </w:pPr>
      <w:r w:rsidRPr="00CA1B2B">
        <w:rPr>
          <w:rStyle w:val="StyleUnderline"/>
        </w:rPr>
        <w:t xml:space="preserve">But </w:t>
      </w:r>
      <w:r w:rsidRPr="00CA1B2B">
        <w:rPr>
          <w:rStyle w:val="StyleUnderline"/>
          <w:highlight w:val="cyan"/>
        </w:rPr>
        <w:t xml:space="preserve">that </w:t>
      </w:r>
      <w:r w:rsidRPr="00CA1B2B">
        <w:rPr>
          <w:rStyle w:val="Emphasis"/>
          <w:highlight w:val="cyan"/>
        </w:rPr>
        <w:t>does not</w:t>
      </w:r>
      <w:r w:rsidRPr="00CA1B2B">
        <w:rPr>
          <w:rStyle w:val="Emphasis"/>
        </w:rPr>
        <w:t xml:space="preserve"> necessarily </w:t>
      </w:r>
      <w:r w:rsidRPr="00CA1B2B">
        <w:rPr>
          <w:rStyle w:val="Emphasis"/>
          <w:highlight w:val="cyan"/>
        </w:rPr>
        <w:t>mean</w:t>
      </w:r>
      <w:r w:rsidRPr="00CA1B2B">
        <w:rPr>
          <w:rStyle w:val="StyleUnderline"/>
          <w:highlight w:val="cyan"/>
        </w:rPr>
        <w:t xml:space="preserve"> another</w:t>
      </w:r>
      <w:r w:rsidRPr="00CA1B2B">
        <w:rPr>
          <w:rStyle w:val="StyleUnderline"/>
        </w:rPr>
        <w:t xml:space="preserve"> wage price </w:t>
      </w:r>
      <w:r w:rsidRPr="00CA1B2B">
        <w:rPr>
          <w:rStyle w:val="StyleUnderline"/>
          <w:highlight w:val="cyan"/>
        </w:rPr>
        <w:t>spiral is around the corner</w:t>
      </w:r>
      <w:r w:rsidRPr="00CA1B2B">
        <w:rPr>
          <w:sz w:val="16"/>
        </w:rPr>
        <w:t xml:space="preserve">. In the current moment, </w:t>
      </w:r>
      <w:r w:rsidRPr="00CA1B2B">
        <w:rPr>
          <w:rStyle w:val="StyleUnderline"/>
          <w:highlight w:val="cyan"/>
        </w:rPr>
        <w:t xml:space="preserve">a </w:t>
      </w:r>
      <w:r w:rsidRPr="00CA1B2B">
        <w:rPr>
          <w:rStyle w:val="Emphasis"/>
          <w:highlight w:val="cyan"/>
        </w:rPr>
        <w:t>key missing ingredient</w:t>
      </w:r>
      <w:r w:rsidRPr="00CA1B2B">
        <w:rPr>
          <w:rStyle w:val="StyleUnderline"/>
          <w:highlight w:val="cyan"/>
        </w:rPr>
        <w:t xml:space="preserve"> is</w:t>
      </w:r>
      <w:r w:rsidRPr="005A4569">
        <w:rPr>
          <w:rStyle w:val="StyleUnderline"/>
        </w:rPr>
        <w:t xml:space="preserve"> the </w:t>
      </w:r>
      <w:r w:rsidRPr="00CA1B2B">
        <w:rPr>
          <w:rStyle w:val="Emphasis"/>
          <w:highlight w:val="cyan"/>
        </w:rPr>
        <w:t>bargaining strength</w:t>
      </w:r>
      <w:r w:rsidRPr="005A4569">
        <w:rPr>
          <w:rStyle w:val="StyleUnderline"/>
        </w:rPr>
        <w:t xml:space="preserve"> of the </w:t>
      </w:r>
      <w:r w:rsidRPr="005A4569">
        <w:rPr>
          <w:rStyle w:val="Emphasis"/>
        </w:rPr>
        <w:t>labour movement</w:t>
      </w:r>
      <w:r w:rsidRPr="00CA1B2B">
        <w:rPr>
          <w:sz w:val="16"/>
        </w:rPr>
        <w:t xml:space="preserve">, which is structurally weakened by the disinflation policies of the 1980s and the ensuing liberalization of labour markets. In the Anglo-Saxon economies, liberalization took the form of outright labour market deregulation and a frontal assault on labour unions. In the Eurozone economies with stronger traditions in collective bargaining, union density declined almost as sharply. Even if collective bargaining coverage remains relatively high, </w:t>
      </w:r>
      <w:r w:rsidRPr="00CA1B2B">
        <w:rPr>
          <w:rStyle w:val="StyleUnderline"/>
        </w:rPr>
        <w:t xml:space="preserve">agreements have increasingly moved to the firm level where </w:t>
      </w:r>
      <w:r w:rsidRPr="00CA1B2B">
        <w:rPr>
          <w:rStyle w:val="StyleUnderline"/>
          <w:highlight w:val="cyan"/>
        </w:rPr>
        <w:t xml:space="preserve">workers have </w:t>
      </w:r>
      <w:r w:rsidRPr="00CA1B2B">
        <w:rPr>
          <w:rStyle w:val="Emphasis"/>
          <w:highlight w:val="cyan"/>
        </w:rPr>
        <w:t>less</w:t>
      </w:r>
      <w:r w:rsidRPr="00CA1B2B">
        <w:rPr>
          <w:rStyle w:val="Emphasis"/>
        </w:rPr>
        <w:t xml:space="preserve"> bargaining </w:t>
      </w:r>
      <w:r w:rsidRPr="00CA1B2B">
        <w:rPr>
          <w:rStyle w:val="Emphasis"/>
          <w:highlight w:val="cyan"/>
        </w:rPr>
        <w:t>power</w:t>
      </w:r>
      <w:r w:rsidRPr="00CA1B2B">
        <w:rPr>
          <w:sz w:val="16"/>
        </w:rPr>
        <w:t>. Deindustrialization also pushed governments to "flexibilize" jobs in the service sectors of the economy, where a growing number of workers are employed in precarious jobs unprotected by social legislation and/or collective bargaining agreements. In manufacturing sectors most exposed to international trade and investment, unions became more responsive to the needs of employers to remain competitive in globalized markets and restrained their wage demands to contain unit labour costs.</w:t>
      </w:r>
      <w:bookmarkStart w:id="0" w:name="_ednref9"/>
      <w:r w:rsidRPr="00CA1B2B">
        <w:rPr>
          <w:sz w:val="16"/>
        </w:rPr>
        <w:t>[9]</w:t>
      </w:r>
      <w:bookmarkEnd w:id="0"/>
    </w:p>
    <w:p w14:paraId="3B625D7F" w14:textId="77777777" w:rsidR="00555907" w:rsidRDefault="00555907" w:rsidP="00555907">
      <w:pPr>
        <w:rPr>
          <w:sz w:val="16"/>
        </w:rPr>
      </w:pPr>
      <w:r w:rsidRPr="00CA1B2B">
        <w:rPr>
          <w:rStyle w:val="Emphasis"/>
          <w:highlight w:val="cyan"/>
        </w:rPr>
        <w:t>Central bankers are aware</w:t>
      </w:r>
      <w:r w:rsidRPr="00CA1B2B">
        <w:rPr>
          <w:rStyle w:val="StyleUnderline"/>
        </w:rPr>
        <w:t xml:space="preserve"> of these developments. </w:t>
      </w:r>
      <w:r w:rsidRPr="00CA1B2B">
        <w:rPr>
          <w:rStyle w:val="StyleUnderline"/>
          <w:highlight w:val="cyan"/>
        </w:rPr>
        <w:t xml:space="preserve">At the </w:t>
      </w:r>
      <w:r w:rsidRPr="00CA1B2B">
        <w:rPr>
          <w:rStyle w:val="Emphasis"/>
          <w:highlight w:val="cyan"/>
        </w:rPr>
        <w:t>Fed</w:t>
      </w:r>
      <w:r w:rsidRPr="00CA1B2B">
        <w:rPr>
          <w:rStyle w:val="Emphasis"/>
        </w:rPr>
        <w:t>eral Reserve</w:t>
      </w:r>
      <w:r w:rsidRPr="00CA1B2B">
        <w:rPr>
          <w:rStyle w:val="StyleUnderline"/>
        </w:rPr>
        <w:t xml:space="preserve">, economists and </w:t>
      </w:r>
      <w:r w:rsidRPr="00CA1B2B">
        <w:rPr>
          <w:rStyle w:val="StyleUnderline"/>
          <w:highlight w:val="cyan"/>
        </w:rPr>
        <w:t>policymakers</w:t>
      </w:r>
      <w:r w:rsidRPr="00CA1B2B">
        <w:rPr>
          <w:rStyle w:val="StyleUnderline"/>
        </w:rPr>
        <w:t xml:space="preserve"> have </w:t>
      </w:r>
      <w:r w:rsidRPr="00CA1B2B">
        <w:rPr>
          <w:rStyle w:val="StyleUnderline"/>
          <w:highlight w:val="cyan"/>
        </w:rPr>
        <w:t xml:space="preserve">noted how the </w:t>
      </w:r>
      <w:r w:rsidRPr="00CA1B2B">
        <w:rPr>
          <w:rStyle w:val="Emphasis"/>
          <w:highlight w:val="cyan"/>
        </w:rPr>
        <w:t>decline</w:t>
      </w:r>
      <w:r w:rsidRPr="00CA1B2B">
        <w:rPr>
          <w:rStyle w:val="StyleUnderline"/>
        </w:rPr>
        <w:t xml:space="preserve"> in </w:t>
      </w:r>
      <w:r w:rsidRPr="00CA1B2B">
        <w:rPr>
          <w:rStyle w:val="Emphasis"/>
        </w:rPr>
        <w:t>workers bargaining power</w:t>
      </w:r>
      <w:r w:rsidRPr="00CA1B2B">
        <w:rPr>
          <w:rStyle w:val="StyleUnderline"/>
        </w:rPr>
        <w:t xml:space="preserve"> and the fall in the labour share of GDP have </w:t>
      </w:r>
      <w:r w:rsidRPr="00CA1B2B">
        <w:rPr>
          <w:rStyle w:val="StyleUnderline"/>
          <w:highlight w:val="cyan"/>
        </w:rPr>
        <w:t xml:space="preserve">made it </w:t>
      </w:r>
      <w:r w:rsidRPr="00CA1B2B">
        <w:rPr>
          <w:rStyle w:val="Emphasis"/>
          <w:highlight w:val="cyan"/>
        </w:rPr>
        <w:t>easier</w:t>
      </w:r>
      <w:r w:rsidRPr="00CA1B2B">
        <w:rPr>
          <w:rStyle w:val="StyleUnderline"/>
          <w:highlight w:val="cyan"/>
        </w:rPr>
        <w:t xml:space="preserve"> to pursue expansionary</w:t>
      </w:r>
      <w:r w:rsidRPr="00CA1B2B">
        <w:rPr>
          <w:rStyle w:val="StyleUnderline"/>
        </w:rPr>
        <w:t xml:space="preserve"> monetary </w:t>
      </w:r>
      <w:r w:rsidRPr="00CA1B2B">
        <w:rPr>
          <w:rStyle w:val="StyleUnderline"/>
          <w:highlight w:val="cyan"/>
        </w:rPr>
        <w:t xml:space="preserve">policy </w:t>
      </w:r>
      <w:r w:rsidRPr="00CA1B2B">
        <w:rPr>
          <w:rStyle w:val="Emphasis"/>
          <w:highlight w:val="cyan"/>
        </w:rPr>
        <w:t>without</w:t>
      </w:r>
      <w:r w:rsidRPr="00CA1B2B">
        <w:rPr>
          <w:rStyle w:val="Emphasis"/>
        </w:rPr>
        <w:t xml:space="preserve"> fuelling </w:t>
      </w:r>
      <w:r w:rsidRPr="00CA1B2B">
        <w:rPr>
          <w:rStyle w:val="Emphasis"/>
          <w:highlight w:val="cyan"/>
        </w:rPr>
        <w:t>inflation</w:t>
      </w:r>
      <w:r w:rsidRPr="00CA1B2B">
        <w:rPr>
          <w:rStyle w:val="StyleUnderline"/>
        </w:rPr>
        <w:t>: both trends contributed to the flattening of the Phillips curve – the inverse relationship between unemployment and inflation that has informed their strategy of pre-emptively raising interest rates to prevent unemployment from falling below a supposedly inflationary threshold</w:t>
      </w:r>
      <w:r w:rsidRPr="00CA1B2B">
        <w:rPr>
          <w:sz w:val="16"/>
        </w:rPr>
        <w:t>.</w:t>
      </w:r>
      <w:bookmarkStart w:id="1" w:name="_ednref10"/>
      <w:r w:rsidRPr="00CA1B2B">
        <w:rPr>
          <w:sz w:val="16"/>
        </w:rPr>
        <w:t>[10]</w:t>
      </w:r>
      <w:bookmarkEnd w:id="1"/>
      <w:r w:rsidRPr="00CA1B2B">
        <w:rPr>
          <w:sz w:val="16"/>
        </w:rPr>
        <w:t> At the ECB, both Lagarde and Schnabel have similarly observed how “structural changes in labour markets”</w:t>
      </w:r>
      <w:bookmarkStart w:id="2" w:name="_ednref11"/>
      <w:r w:rsidRPr="00CA1B2B">
        <w:rPr>
          <w:sz w:val="16"/>
        </w:rPr>
        <w:t>[11]</w:t>
      </w:r>
      <w:bookmarkEnd w:id="2"/>
      <w:r w:rsidRPr="00CA1B2B">
        <w:rPr>
          <w:sz w:val="16"/>
        </w:rPr>
        <w:t> and “the secular erosion of workers’ bargaining power”</w:t>
      </w:r>
      <w:bookmarkStart w:id="3" w:name="_ednref12"/>
      <w:r w:rsidRPr="00CA1B2B">
        <w:rPr>
          <w:sz w:val="16"/>
        </w:rPr>
        <w:t>[12]</w:t>
      </w:r>
      <w:bookmarkEnd w:id="3"/>
      <w:r w:rsidRPr="00CA1B2B">
        <w:rPr>
          <w:sz w:val="16"/>
        </w:rPr>
        <w:t> implied that “receding slack fed more slowly into wage growth.”</w:t>
      </w:r>
      <w:bookmarkStart w:id="4" w:name="_ednref13"/>
      <w:r w:rsidRPr="00CA1B2B">
        <w:rPr>
          <w:sz w:val="16"/>
        </w:rPr>
        <w:t>[13]</w:t>
      </w:r>
      <w:bookmarkEnd w:id="4"/>
      <w:r w:rsidRPr="00CA1B2B">
        <w:rPr>
          <w:sz w:val="16"/>
        </w:rPr>
        <w:t> “Despite a historically tight labour market, a substantial decline in real consumer wages is weighing on the labour share of income” – a situation “fundamentally different from the experience of the 1970s when real wages and the labour share of income increased measurably in response to rising energy prices.”</w:t>
      </w:r>
      <w:bookmarkStart w:id="5" w:name="_ednref14"/>
      <w:r w:rsidRPr="00CA1B2B">
        <w:rPr>
          <w:sz w:val="16"/>
        </w:rPr>
        <w:t>[14]</w:t>
      </w:r>
      <w:bookmarkEnd w:id="5"/>
      <w:r w:rsidRPr="00CA1B2B">
        <w:rPr>
          <w:sz w:val="16"/>
        </w:rPr>
        <w:t> ECB economists have attributed this difference to changes in labour market institutions, such as less wage indexation and a lower degree of unionisation).</w:t>
      </w:r>
      <w:bookmarkStart w:id="6" w:name="_ednref15"/>
      <w:r w:rsidRPr="00CA1B2B">
        <w:rPr>
          <w:sz w:val="16"/>
        </w:rPr>
        <w:t>[15]</w:t>
      </w:r>
      <w:bookmarkEnd w:id="6"/>
    </w:p>
    <w:p w14:paraId="60912CA6" w14:textId="655D813B" w:rsidR="00555907" w:rsidRDefault="00555907" w:rsidP="00555907">
      <w:pPr>
        <w:pStyle w:val="Heading3"/>
      </w:pPr>
      <w:r>
        <w:t>Rates DA---Link Turn---AT: Productivity---U---2NC</w:t>
      </w:r>
    </w:p>
    <w:p w14:paraId="46CB62C4" w14:textId="77777777" w:rsidR="00555907" w:rsidRDefault="00555907" w:rsidP="00555907">
      <w:pPr>
        <w:pStyle w:val="Heading4"/>
      </w:pPr>
      <w:r>
        <w:t xml:space="preserve">Productivity is </w:t>
      </w:r>
      <w:r>
        <w:rPr>
          <w:u w:val="single"/>
        </w:rPr>
        <w:t>booming</w:t>
      </w:r>
      <w:r>
        <w:t xml:space="preserve">. Inserting a </w:t>
      </w:r>
      <w:r>
        <w:rPr>
          <w:u w:val="single"/>
        </w:rPr>
        <w:t>chart</w:t>
      </w:r>
      <w:r>
        <w:t>.</w:t>
      </w:r>
    </w:p>
    <w:p w14:paraId="0398CFF9" w14:textId="77777777" w:rsidR="00555907" w:rsidRPr="00B2478F" w:rsidRDefault="00555907" w:rsidP="00555907">
      <w:r w:rsidRPr="008522C6">
        <w:rPr>
          <w:rStyle w:val="Style13ptBold"/>
        </w:rPr>
        <w:t>BLS 9/4</w:t>
      </w:r>
      <w:r>
        <w:t xml:space="preserve"> – Bureau of Labor Statistics, “</w:t>
      </w:r>
      <w:r w:rsidRPr="00B2478F">
        <w:t>Economic News Release: Productivity</w:t>
      </w:r>
      <w:r>
        <w:t xml:space="preserve">,” 9/4/25, </w:t>
      </w:r>
      <w:r w:rsidRPr="00B2478F">
        <w:t>bls.gov/news.release/prod2.nr0.htm</w:t>
      </w:r>
    </w:p>
    <w:p w14:paraId="186F43F9" w14:textId="77777777" w:rsidR="00555907" w:rsidRDefault="00555907" w:rsidP="00555907">
      <w:r w:rsidRPr="00B2478F">
        <w:rPr>
          <w:noProof/>
        </w:rPr>
        <w:drawing>
          <wp:inline distT="0" distB="0" distL="0" distR="0" wp14:anchorId="7F8F69FD" wp14:editId="3BE21A81">
            <wp:extent cx="4904990" cy="1637162"/>
            <wp:effectExtent l="0" t="0" r="0" b="1270"/>
            <wp:docPr id="171436573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365738" name="Picture 1" descr="A screenshot of a computer&#10;&#10;AI-generated content may be incorrect."/>
                    <pic:cNvPicPr/>
                  </pic:nvPicPr>
                  <pic:blipFill>
                    <a:blip r:embed="rId9"/>
                    <a:stretch>
                      <a:fillRect/>
                    </a:stretch>
                  </pic:blipFill>
                  <pic:spPr>
                    <a:xfrm>
                      <a:off x="0" y="0"/>
                      <a:ext cx="4910698" cy="1639067"/>
                    </a:xfrm>
                    <a:prstGeom prst="rect">
                      <a:avLst/>
                    </a:prstGeom>
                  </pic:spPr>
                </pic:pic>
              </a:graphicData>
            </a:graphic>
          </wp:inline>
        </w:drawing>
      </w:r>
    </w:p>
    <w:p w14:paraId="093BF5B7" w14:textId="1AA1C7FC" w:rsidR="00555907" w:rsidRDefault="00555907" w:rsidP="00555907">
      <w:pPr>
        <w:pStyle w:val="Heading3"/>
      </w:pPr>
      <w:r>
        <w:t>Rates DA---Link Turn---AT: Productivity---Link---2NC</w:t>
      </w:r>
    </w:p>
    <w:p w14:paraId="1254AA06" w14:textId="77777777" w:rsidR="00555907" w:rsidRPr="0027416A" w:rsidRDefault="00555907" w:rsidP="00555907">
      <w:pPr>
        <w:pStyle w:val="Heading4"/>
        <w:rPr>
          <w:rFonts w:cs="Times New Roman"/>
        </w:rPr>
      </w:pPr>
      <w:r w:rsidRPr="0027416A">
        <w:rPr>
          <w:rFonts w:cs="Times New Roman"/>
        </w:rPr>
        <w:t xml:space="preserve">Powerful unions </w:t>
      </w:r>
      <w:r w:rsidRPr="00FF7800">
        <w:rPr>
          <w:rFonts w:cs="Times New Roman"/>
          <w:u w:val="single"/>
        </w:rPr>
        <w:t>suppress</w:t>
      </w:r>
      <w:r w:rsidRPr="0027416A">
        <w:rPr>
          <w:rFonts w:cs="Times New Roman"/>
        </w:rPr>
        <w:t xml:space="preserve"> productivity </w:t>
      </w:r>
      <w:r w:rsidRPr="00FF7800">
        <w:rPr>
          <w:rFonts w:cs="Times New Roman"/>
          <w:u w:val="single"/>
        </w:rPr>
        <w:t>growth</w:t>
      </w:r>
      <w:r w:rsidRPr="0027416A">
        <w:rPr>
          <w:rFonts w:cs="Times New Roman"/>
        </w:rPr>
        <w:t xml:space="preserve"> through </w:t>
      </w:r>
      <w:r w:rsidRPr="00FF7800">
        <w:rPr>
          <w:rFonts w:cs="Times New Roman"/>
          <w:u w:val="single"/>
        </w:rPr>
        <w:t>wage pressure</w:t>
      </w:r>
      <w:r w:rsidRPr="0027416A">
        <w:rPr>
          <w:rFonts w:cs="Times New Roman"/>
        </w:rPr>
        <w:t xml:space="preserve">, </w:t>
      </w:r>
      <w:r w:rsidRPr="00FF7800">
        <w:rPr>
          <w:rFonts w:cs="Times New Roman"/>
          <w:u w:val="single"/>
        </w:rPr>
        <w:t>work restrictions</w:t>
      </w:r>
      <w:r w:rsidRPr="0027416A">
        <w:rPr>
          <w:rFonts w:cs="Times New Roman"/>
        </w:rPr>
        <w:t xml:space="preserve">, and </w:t>
      </w:r>
      <w:r w:rsidRPr="00FF7800">
        <w:rPr>
          <w:rFonts w:cs="Times New Roman"/>
          <w:u w:val="single"/>
        </w:rPr>
        <w:t>investment disincentives</w:t>
      </w:r>
      <w:r w:rsidRPr="0027416A">
        <w:rPr>
          <w:rFonts w:cs="Times New Roman"/>
        </w:rPr>
        <w:t>.</w:t>
      </w:r>
    </w:p>
    <w:p w14:paraId="550B74E8" w14:textId="77777777" w:rsidR="00555907" w:rsidRPr="00833AA9" w:rsidRDefault="00555907" w:rsidP="00555907">
      <w:bookmarkStart w:id="7" w:name="_Hlk209294802"/>
      <w:r>
        <w:t xml:space="preserve">Liya </w:t>
      </w:r>
      <w:r w:rsidRPr="00FF7800">
        <w:rPr>
          <w:rStyle w:val="Style13ptBold"/>
        </w:rPr>
        <w:t>Palagashvili 25</w:t>
      </w:r>
      <w:r>
        <w:t xml:space="preserve">, </w:t>
      </w:r>
      <w:r w:rsidRPr="00833AA9">
        <w:t>Revana Sharfuddin; May 7; PhD economics, senior research fellow and director of the Labor Policy Project at the Mercatus Center; MA development economics, predoctoral researcher at the Labor Policy Project at the Mercatus Center; Mercatus Center, “Do More Powerful Unions Generate Better Pro-Worker Outcomes?” https://www.mercatus.org/research/working-papers/do-more-powerful-unions-generate-better-pro-worker-outcomes</w:t>
      </w:r>
    </w:p>
    <w:bookmarkEnd w:id="7"/>
    <w:p w14:paraId="3390C21F" w14:textId="77777777" w:rsidR="00555907" w:rsidRPr="00833AA9" w:rsidRDefault="00555907" w:rsidP="00555907">
      <w:pPr>
        <w:rPr>
          <w:sz w:val="16"/>
          <w:szCs w:val="16"/>
        </w:rPr>
      </w:pPr>
      <w:r w:rsidRPr="00833AA9">
        <w:rPr>
          <w:sz w:val="16"/>
          <w:szCs w:val="16"/>
        </w:rPr>
        <w:t>Cost at the Firm Level: Productivity, Profits, and Investment</w:t>
      </w:r>
    </w:p>
    <w:p w14:paraId="5373F0EF" w14:textId="77777777" w:rsidR="00555907" w:rsidRPr="00833AA9" w:rsidRDefault="00555907" w:rsidP="00555907">
      <w:pPr>
        <w:rPr>
          <w:sz w:val="16"/>
          <w:szCs w:val="16"/>
        </w:rPr>
      </w:pPr>
      <w:r w:rsidRPr="00833AA9">
        <w:rPr>
          <w:sz w:val="16"/>
          <w:szCs w:val="16"/>
        </w:rPr>
        <w:t xml:space="preserve">The costs unions impose on firms play out through three key channels: productivity, profitability, and investment. At their best, </w:t>
      </w:r>
      <w:r w:rsidRPr="00FD75EA">
        <w:rPr>
          <w:rStyle w:val="StyleUnderline"/>
          <w:highlight w:val="cyan"/>
        </w:rPr>
        <w:t xml:space="preserve">unions </w:t>
      </w:r>
      <w:r w:rsidRPr="00833AA9">
        <w:rPr>
          <w:rStyle w:val="Emphasis"/>
        </w:rPr>
        <w:t>can</w:t>
      </w:r>
      <w:r w:rsidRPr="00833AA9">
        <w:rPr>
          <w:rStyle w:val="StyleUnderline"/>
        </w:rPr>
        <w:t xml:space="preserve"> boost productivity</w:t>
      </w:r>
      <w:r w:rsidRPr="00833AA9">
        <w:rPr>
          <w:sz w:val="16"/>
          <w:szCs w:val="16"/>
        </w:rPr>
        <w:t xml:space="preserve"> by fostering better communication between workers and management, reducing turnover, and creating incentives for efficiency. </w:t>
      </w:r>
      <w:r w:rsidRPr="00833AA9">
        <w:rPr>
          <w:rStyle w:val="StyleUnderline"/>
        </w:rPr>
        <w:t xml:space="preserve">But </w:t>
      </w:r>
      <w:r w:rsidRPr="00FD75EA">
        <w:rPr>
          <w:rStyle w:val="Emphasis"/>
          <w:highlight w:val="cyan"/>
        </w:rPr>
        <w:t>more often</w:t>
      </w:r>
      <w:r w:rsidRPr="00833AA9">
        <w:rPr>
          <w:sz w:val="16"/>
        </w:rPr>
        <w:t xml:space="preserve">, restrictive </w:t>
      </w:r>
      <w:r w:rsidRPr="005A4569">
        <w:rPr>
          <w:rStyle w:val="Emphasis"/>
        </w:rPr>
        <w:t>work rules</w:t>
      </w:r>
      <w:r w:rsidRPr="005A4569">
        <w:rPr>
          <w:rStyle w:val="StyleUnderline"/>
        </w:rPr>
        <w:t xml:space="preserve"> and wage-setting</w:t>
      </w:r>
      <w:r w:rsidRPr="00833AA9">
        <w:rPr>
          <w:sz w:val="16"/>
          <w:szCs w:val="16"/>
        </w:rPr>
        <w:t xml:space="preserve"> above market rates </w:t>
      </w:r>
      <w:r w:rsidRPr="00FD75EA">
        <w:rPr>
          <w:rStyle w:val="Emphasis"/>
          <w:highlight w:val="cyan"/>
        </w:rPr>
        <w:t>stifle flex</w:t>
      </w:r>
      <w:r w:rsidRPr="00833AA9">
        <w:rPr>
          <w:rStyle w:val="StyleUnderline"/>
        </w:rPr>
        <w:t xml:space="preserve">ibility, </w:t>
      </w:r>
      <w:r w:rsidRPr="00833AA9">
        <w:rPr>
          <w:rStyle w:val="Emphasis"/>
        </w:rPr>
        <w:t>dull</w:t>
      </w:r>
      <w:r w:rsidRPr="00833AA9">
        <w:rPr>
          <w:rStyle w:val="StyleUnderline"/>
        </w:rPr>
        <w:t xml:space="preserve"> incentives, and </w:t>
      </w:r>
      <w:r w:rsidRPr="00833AA9">
        <w:rPr>
          <w:rStyle w:val="Emphasis"/>
        </w:rPr>
        <w:t>slow</w:t>
      </w:r>
      <w:r w:rsidRPr="00833AA9">
        <w:rPr>
          <w:sz w:val="16"/>
          <w:szCs w:val="16"/>
        </w:rPr>
        <w:t xml:space="preserve"> down </w:t>
      </w:r>
      <w:r w:rsidRPr="00833AA9">
        <w:rPr>
          <w:rStyle w:val="Emphasis"/>
        </w:rPr>
        <w:t>adaptation</w:t>
      </w:r>
      <w:r w:rsidRPr="00833AA9">
        <w:rPr>
          <w:sz w:val="16"/>
          <w:szCs w:val="16"/>
        </w:rPr>
        <w:t xml:space="preserve">. The result is lower profitability: </w:t>
      </w:r>
      <w:r w:rsidRPr="00833AA9">
        <w:rPr>
          <w:rStyle w:val="StyleUnderline"/>
        </w:rPr>
        <w:t xml:space="preserve">Higher </w:t>
      </w:r>
      <w:r w:rsidRPr="00833AA9">
        <w:rPr>
          <w:rStyle w:val="Emphasis"/>
        </w:rPr>
        <w:t>wages</w:t>
      </w:r>
      <w:r w:rsidRPr="00833AA9">
        <w:rPr>
          <w:sz w:val="16"/>
          <w:szCs w:val="16"/>
        </w:rPr>
        <w:t xml:space="preserve"> that don’t come with matching productivity gains can </w:t>
      </w:r>
      <w:r w:rsidRPr="00833AA9">
        <w:rPr>
          <w:rStyle w:val="Emphasis"/>
        </w:rPr>
        <w:t>squeeze margins</w:t>
      </w:r>
      <w:r w:rsidRPr="00833AA9">
        <w:rPr>
          <w:rStyle w:val="StyleUnderline"/>
        </w:rPr>
        <w:t xml:space="preserve">, limit </w:t>
      </w:r>
      <w:r w:rsidRPr="00833AA9">
        <w:rPr>
          <w:rStyle w:val="Emphasis"/>
        </w:rPr>
        <w:t>reinvestment</w:t>
      </w:r>
      <w:r w:rsidRPr="00833AA9">
        <w:rPr>
          <w:sz w:val="16"/>
          <w:szCs w:val="16"/>
        </w:rPr>
        <w:t xml:space="preserve">, </w:t>
      </w:r>
      <w:r w:rsidRPr="00833AA9">
        <w:rPr>
          <w:rStyle w:val="StyleUnderline"/>
        </w:rPr>
        <w:t xml:space="preserve">and weaken firms’ ability to </w:t>
      </w:r>
      <w:r w:rsidRPr="00833AA9">
        <w:rPr>
          <w:rStyle w:val="Emphasis"/>
        </w:rPr>
        <w:t>compete</w:t>
      </w:r>
      <w:r w:rsidRPr="00833AA9">
        <w:rPr>
          <w:sz w:val="16"/>
          <w:szCs w:val="16"/>
        </w:rPr>
        <w:t xml:space="preserve"> and grow. And </w:t>
      </w:r>
      <w:r w:rsidRPr="00FD75EA">
        <w:rPr>
          <w:rStyle w:val="StyleUnderline"/>
          <w:highlight w:val="cyan"/>
        </w:rPr>
        <w:t xml:space="preserve">when </w:t>
      </w:r>
      <w:r w:rsidRPr="00FD75EA">
        <w:rPr>
          <w:rStyle w:val="Emphasis"/>
          <w:highlight w:val="cyan"/>
        </w:rPr>
        <w:t>profits shrink</w:t>
      </w:r>
      <w:r w:rsidRPr="00FD75EA">
        <w:rPr>
          <w:rStyle w:val="StyleUnderline"/>
          <w:highlight w:val="cyan"/>
        </w:rPr>
        <w:t xml:space="preserve">, so does </w:t>
      </w:r>
      <w:r w:rsidRPr="00FD75EA">
        <w:rPr>
          <w:rStyle w:val="Emphasis"/>
          <w:highlight w:val="cyan"/>
        </w:rPr>
        <w:t>investment</w:t>
      </w:r>
      <w:r w:rsidRPr="00833AA9">
        <w:rPr>
          <w:sz w:val="16"/>
          <w:szCs w:val="16"/>
        </w:rPr>
        <w:t xml:space="preserve">. Faced with rising labor costs, </w:t>
      </w:r>
      <w:r w:rsidRPr="00FD75EA">
        <w:rPr>
          <w:rStyle w:val="StyleUnderline"/>
          <w:highlight w:val="cyan"/>
        </w:rPr>
        <w:t xml:space="preserve">firms </w:t>
      </w:r>
      <w:r w:rsidRPr="00FD75EA">
        <w:rPr>
          <w:rStyle w:val="Emphasis"/>
          <w:highlight w:val="cyan"/>
        </w:rPr>
        <w:t>cut</w:t>
      </w:r>
      <w:r w:rsidRPr="00833AA9">
        <w:rPr>
          <w:rStyle w:val="StyleUnderline"/>
        </w:rPr>
        <w:t xml:space="preserve"> back on </w:t>
      </w:r>
      <w:r w:rsidRPr="00FD75EA">
        <w:rPr>
          <w:rStyle w:val="Emphasis"/>
          <w:highlight w:val="cyan"/>
        </w:rPr>
        <w:t>capital</w:t>
      </w:r>
      <w:r w:rsidRPr="00833AA9">
        <w:rPr>
          <w:rStyle w:val="StyleUnderline"/>
        </w:rPr>
        <w:t xml:space="preserve"> improvements, </w:t>
      </w:r>
      <w:r w:rsidRPr="00FD75EA">
        <w:rPr>
          <w:rStyle w:val="Emphasis"/>
          <w:highlight w:val="cyan"/>
        </w:rPr>
        <w:t>tech</w:t>
      </w:r>
      <w:r w:rsidRPr="00833AA9">
        <w:rPr>
          <w:rStyle w:val="StyleUnderline"/>
        </w:rPr>
        <w:t xml:space="preserve">nology upgrades, </w:t>
      </w:r>
      <w:r w:rsidRPr="00FD75EA">
        <w:rPr>
          <w:rStyle w:val="StyleUnderline"/>
          <w:highlight w:val="cyan"/>
        </w:rPr>
        <w:t>and</w:t>
      </w:r>
      <w:r w:rsidRPr="00833AA9">
        <w:rPr>
          <w:rStyle w:val="StyleUnderline"/>
        </w:rPr>
        <w:t xml:space="preserve"> </w:t>
      </w:r>
      <w:r w:rsidRPr="00FD75EA">
        <w:rPr>
          <w:rStyle w:val="Emphasis"/>
          <w:highlight w:val="cyan"/>
        </w:rPr>
        <w:t>R&amp;D</w:t>
      </w:r>
      <w:r w:rsidRPr="00833AA9">
        <w:rPr>
          <w:sz w:val="16"/>
          <w:szCs w:val="16"/>
        </w:rPr>
        <w:t>, leaving them less competitive in the long run. In the end, while unions may secure short-term benefits for workers, their impact on firms often leads to the very job losses and stagnation they aim to prevent.</w:t>
      </w:r>
    </w:p>
    <w:p w14:paraId="21EEDA37" w14:textId="77777777" w:rsidR="00555907" w:rsidRPr="00833AA9" w:rsidRDefault="00555907" w:rsidP="00555907">
      <w:pPr>
        <w:rPr>
          <w:sz w:val="16"/>
          <w:szCs w:val="16"/>
        </w:rPr>
      </w:pPr>
      <w:r w:rsidRPr="00833AA9">
        <w:rPr>
          <w:sz w:val="16"/>
          <w:szCs w:val="16"/>
        </w:rPr>
        <w:t xml:space="preserve">One of the key factors in assessing the overall cost of labor unions at the firm level is productivity. In their 1984 book Freeman and Medoff argue that labor unions tend to contribute to increased productivity, although the effect varies depending on the labor relations environment. Labor unions can raise productivity through an “employee morale channel,” by providing workers with a means of expressing discontent as an alternative to “exiting.” The labor unions open communication channels between workers and management, which induces managers to make changes to production methods and to adopt policies to improve efficiency. Open channels of communication also lower quit rates and improve labor relations within the firm. Freeman and Medoff argue that these productivity-enhancing effects can potentially offset the efficiency losses from greater unionization. </w:t>
      </w:r>
    </w:p>
    <w:p w14:paraId="63363E34" w14:textId="77777777" w:rsidR="00555907" w:rsidRPr="00833AA9" w:rsidRDefault="00555907" w:rsidP="00555907">
      <w:pPr>
        <w:rPr>
          <w:sz w:val="16"/>
          <w:szCs w:val="16"/>
        </w:rPr>
      </w:pPr>
      <w:r w:rsidRPr="00833AA9">
        <w:rPr>
          <w:rStyle w:val="Emphasis"/>
        </w:rPr>
        <w:t>Recent research</w:t>
      </w:r>
      <w:r w:rsidRPr="00833AA9">
        <w:rPr>
          <w:rStyle w:val="StyleUnderline"/>
        </w:rPr>
        <w:t xml:space="preserve"> shows a </w:t>
      </w:r>
      <w:r w:rsidRPr="00833AA9">
        <w:rPr>
          <w:rStyle w:val="Emphasis"/>
        </w:rPr>
        <w:t>different reality</w:t>
      </w:r>
      <w:r w:rsidRPr="00833AA9">
        <w:rPr>
          <w:sz w:val="16"/>
          <w:szCs w:val="16"/>
        </w:rPr>
        <w:t xml:space="preserve"> regarding how labor unions impact productivity. Aside from a few exceptions due to unique labor union arrangements, </w:t>
      </w:r>
      <w:r w:rsidRPr="00833AA9">
        <w:rPr>
          <w:rStyle w:val="StyleUnderline"/>
        </w:rPr>
        <w:t xml:space="preserve">the </w:t>
      </w:r>
      <w:r w:rsidRPr="00833AA9">
        <w:rPr>
          <w:rStyle w:val="Emphasis"/>
        </w:rPr>
        <w:t>impact</w:t>
      </w:r>
      <w:r w:rsidRPr="00833AA9">
        <w:rPr>
          <w:rStyle w:val="StyleUnderline"/>
        </w:rPr>
        <w:t xml:space="preserve"> of</w:t>
      </w:r>
      <w:r w:rsidRPr="00833AA9">
        <w:rPr>
          <w:sz w:val="16"/>
          <w:szCs w:val="16"/>
        </w:rPr>
        <w:t xml:space="preserve"> labor </w:t>
      </w:r>
      <w:r w:rsidRPr="00833AA9">
        <w:rPr>
          <w:rStyle w:val="Emphasis"/>
        </w:rPr>
        <w:t>unions</w:t>
      </w:r>
      <w:r w:rsidRPr="00833AA9">
        <w:rPr>
          <w:rStyle w:val="StyleUnderline"/>
        </w:rPr>
        <w:t xml:space="preserve"> on productivity has been shown to be</w:t>
      </w:r>
      <w:r w:rsidRPr="00833AA9">
        <w:rPr>
          <w:sz w:val="16"/>
          <w:szCs w:val="16"/>
        </w:rPr>
        <w:t xml:space="preserve"> generally </w:t>
      </w:r>
      <w:r w:rsidRPr="00833AA9">
        <w:rPr>
          <w:rStyle w:val="Emphasis"/>
        </w:rPr>
        <w:t>negative</w:t>
      </w:r>
      <w:r w:rsidRPr="00833AA9">
        <w:rPr>
          <w:sz w:val="16"/>
          <w:szCs w:val="16"/>
        </w:rPr>
        <w:t xml:space="preserve">, mainly </w:t>
      </w:r>
      <w:r w:rsidRPr="00833AA9">
        <w:rPr>
          <w:rStyle w:val="StyleUnderline"/>
        </w:rPr>
        <w:t>through the</w:t>
      </w:r>
      <w:r w:rsidRPr="00833AA9">
        <w:rPr>
          <w:sz w:val="16"/>
          <w:szCs w:val="16"/>
        </w:rPr>
        <w:t xml:space="preserve"> “</w:t>
      </w:r>
      <w:r w:rsidRPr="00833AA9">
        <w:rPr>
          <w:rStyle w:val="Emphasis"/>
        </w:rPr>
        <w:t>investment</w:t>
      </w:r>
      <w:r w:rsidRPr="00833AA9">
        <w:rPr>
          <w:rStyle w:val="StyleUnderline"/>
        </w:rPr>
        <w:t xml:space="preserve"> channel</w:t>
      </w:r>
      <w:r w:rsidRPr="00833AA9">
        <w:rPr>
          <w:sz w:val="16"/>
          <w:szCs w:val="16"/>
        </w:rPr>
        <w:t xml:space="preserve">.” That is, </w:t>
      </w:r>
      <w:r w:rsidRPr="00FD75EA">
        <w:rPr>
          <w:rStyle w:val="StyleUnderline"/>
          <w:highlight w:val="cyan"/>
        </w:rPr>
        <w:t xml:space="preserve">when </w:t>
      </w:r>
      <w:r w:rsidRPr="00FD75EA">
        <w:rPr>
          <w:rStyle w:val="Emphasis"/>
          <w:highlight w:val="cyan"/>
        </w:rPr>
        <w:t>unions</w:t>
      </w:r>
      <w:r w:rsidRPr="00FD75EA">
        <w:rPr>
          <w:rStyle w:val="StyleUnderline"/>
          <w:highlight w:val="cyan"/>
        </w:rPr>
        <w:t xml:space="preserve"> set wages above the </w:t>
      </w:r>
      <w:r w:rsidRPr="00FD75EA">
        <w:rPr>
          <w:rStyle w:val="Emphasis"/>
          <w:highlight w:val="cyan"/>
        </w:rPr>
        <w:t>market rate</w:t>
      </w:r>
      <w:r w:rsidRPr="00833AA9">
        <w:rPr>
          <w:sz w:val="16"/>
          <w:szCs w:val="16"/>
        </w:rPr>
        <w:t>—</w:t>
      </w:r>
      <w:r w:rsidRPr="00833AA9">
        <w:rPr>
          <w:rStyle w:val="StyleUnderline"/>
        </w:rPr>
        <w:t xml:space="preserve">where wage determination becomes </w:t>
      </w:r>
      <w:r w:rsidRPr="00833AA9">
        <w:rPr>
          <w:rStyle w:val="Emphasis"/>
        </w:rPr>
        <w:t>uncertain</w:t>
      </w:r>
      <w:r w:rsidRPr="00833AA9">
        <w:rPr>
          <w:rStyle w:val="StyleUnderline"/>
        </w:rPr>
        <w:t xml:space="preserve"> and </w:t>
      </w:r>
      <w:r w:rsidRPr="00833AA9">
        <w:rPr>
          <w:rStyle w:val="Emphasis"/>
        </w:rPr>
        <w:t>disconnected</w:t>
      </w:r>
      <w:r w:rsidRPr="00833AA9">
        <w:rPr>
          <w:sz w:val="16"/>
          <w:szCs w:val="16"/>
        </w:rPr>
        <w:t xml:space="preserve"> </w:t>
      </w:r>
      <w:r w:rsidRPr="00833AA9">
        <w:rPr>
          <w:rStyle w:val="StyleUnderline"/>
        </w:rPr>
        <w:t>from actual market conditions</w:t>
      </w:r>
      <w:r w:rsidRPr="00833AA9">
        <w:rPr>
          <w:sz w:val="16"/>
          <w:szCs w:val="16"/>
        </w:rPr>
        <w:t xml:space="preserve">—both tangible and intangible </w:t>
      </w:r>
      <w:r w:rsidRPr="00FD75EA">
        <w:rPr>
          <w:rStyle w:val="Emphasis"/>
          <w:highlight w:val="cyan"/>
        </w:rPr>
        <w:t>investments</w:t>
      </w:r>
      <w:r w:rsidRPr="00FD75EA">
        <w:rPr>
          <w:rStyle w:val="StyleUnderline"/>
          <w:highlight w:val="cyan"/>
        </w:rPr>
        <w:t xml:space="preserve"> can be </w:t>
      </w:r>
      <w:r w:rsidRPr="00FD75EA">
        <w:rPr>
          <w:rStyle w:val="Emphasis"/>
          <w:highlight w:val="cyan"/>
        </w:rPr>
        <w:t>reduced</w:t>
      </w:r>
      <w:r w:rsidRPr="00833AA9">
        <w:rPr>
          <w:sz w:val="16"/>
          <w:szCs w:val="16"/>
        </w:rPr>
        <w:t xml:space="preserve">, ultimately </w:t>
      </w:r>
      <w:r w:rsidRPr="00FD75EA">
        <w:rPr>
          <w:rStyle w:val="Emphasis"/>
          <w:highlight w:val="cyan"/>
        </w:rPr>
        <w:t>hindering</w:t>
      </w:r>
      <w:r w:rsidRPr="00833AA9">
        <w:rPr>
          <w:rStyle w:val="StyleUnderline"/>
        </w:rPr>
        <w:t xml:space="preserve"> firm </w:t>
      </w:r>
      <w:r w:rsidRPr="00FD75EA">
        <w:rPr>
          <w:rStyle w:val="Emphasis"/>
          <w:highlight w:val="cyan"/>
        </w:rPr>
        <w:t>productivity</w:t>
      </w:r>
      <w:r w:rsidRPr="00833AA9">
        <w:rPr>
          <w:sz w:val="16"/>
          <w:szCs w:val="16"/>
        </w:rPr>
        <w:t xml:space="preserve">.[63] In line with Freeman and Medoff's findings, </w:t>
      </w:r>
      <w:r w:rsidRPr="00833AA9">
        <w:rPr>
          <w:rStyle w:val="StyleUnderline"/>
        </w:rPr>
        <w:t xml:space="preserve">more </w:t>
      </w:r>
      <w:r w:rsidRPr="00833AA9">
        <w:rPr>
          <w:rStyle w:val="Emphasis"/>
        </w:rPr>
        <w:t>recent research</w:t>
      </w:r>
      <w:r w:rsidRPr="00833AA9">
        <w:rPr>
          <w:sz w:val="16"/>
          <w:szCs w:val="16"/>
        </w:rPr>
        <w:t xml:space="preserve"> </w:t>
      </w:r>
      <w:r w:rsidRPr="00833AA9">
        <w:rPr>
          <w:rStyle w:val="StyleUnderline"/>
        </w:rPr>
        <w:t xml:space="preserve">continues to provide </w:t>
      </w:r>
      <w:r w:rsidRPr="00833AA9">
        <w:rPr>
          <w:rStyle w:val="Emphasis"/>
        </w:rPr>
        <w:t>strong ev</w:t>
      </w:r>
      <w:r w:rsidRPr="00833AA9">
        <w:rPr>
          <w:sz w:val="16"/>
          <w:szCs w:val="16"/>
        </w:rPr>
        <w:t xml:space="preserve">idence that labor </w:t>
      </w:r>
      <w:r w:rsidRPr="00833AA9">
        <w:rPr>
          <w:rStyle w:val="StyleUnderline"/>
        </w:rPr>
        <w:t>unions reduce</w:t>
      </w:r>
      <w:r w:rsidRPr="00833AA9">
        <w:rPr>
          <w:sz w:val="16"/>
          <w:szCs w:val="16"/>
        </w:rPr>
        <w:t xml:space="preserve"> firm </w:t>
      </w:r>
      <w:r w:rsidRPr="00833AA9">
        <w:rPr>
          <w:rStyle w:val="Emphasis"/>
        </w:rPr>
        <w:t>profitability</w:t>
      </w:r>
      <w:r w:rsidRPr="00833AA9">
        <w:rPr>
          <w:sz w:val="16"/>
          <w:szCs w:val="16"/>
        </w:rPr>
        <w:t xml:space="preserve">.[64] This decline is largely driven by labor-union-negotiated higher wages, which often lack matching productivity gains. As a result, </w:t>
      </w:r>
      <w:r w:rsidRPr="00833AA9">
        <w:rPr>
          <w:rStyle w:val="StyleUnderline"/>
        </w:rPr>
        <w:t xml:space="preserve">firms face </w:t>
      </w:r>
      <w:r w:rsidRPr="00833AA9">
        <w:rPr>
          <w:rStyle w:val="Emphasis"/>
        </w:rPr>
        <w:t>reduced profits</w:t>
      </w:r>
      <w:r w:rsidRPr="00833AA9">
        <w:rPr>
          <w:rStyle w:val="StyleUnderline"/>
        </w:rPr>
        <w:t xml:space="preserve">, which </w:t>
      </w:r>
      <w:r w:rsidRPr="00833AA9">
        <w:rPr>
          <w:rStyle w:val="Emphasis"/>
        </w:rPr>
        <w:t>limit</w:t>
      </w:r>
      <w:r w:rsidRPr="00833AA9">
        <w:rPr>
          <w:rStyle w:val="StyleUnderline"/>
        </w:rPr>
        <w:t xml:space="preserve"> their ability to invest in </w:t>
      </w:r>
      <w:r w:rsidRPr="00833AA9">
        <w:rPr>
          <w:rStyle w:val="Emphasis"/>
        </w:rPr>
        <w:t>capital</w:t>
      </w:r>
      <w:r w:rsidRPr="00833AA9">
        <w:rPr>
          <w:rStyle w:val="StyleUnderline"/>
        </w:rPr>
        <w:t xml:space="preserve"> and </w:t>
      </w:r>
      <w:r w:rsidRPr="00833AA9">
        <w:rPr>
          <w:rStyle w:val="Emphasis"/>
        </w:rPr>
        <w:t>R&amp;D</w:t>
      </w:r>
      <w:r w:rsidRPr="00833AA9">
        <w:rPr>
          <w:rStyle w:val="StyleUnderline"/>
        </w:rPr>
        <w:t>, which</w:t>
      </w:r>
      <w:r w:rsidRPr="00833AA9">
        <w:rPr>
          <w:sz w:val="16"/>
          <w:szCs w:val="16"/>
        </w:rPr>
        <w:t xml:space="preserve"> ultimately </w:t>
      </w:r>
      <w:r w:rsidRPr="00833AA9">
        <w:rPr>
          <w:rStyle w:val="StyleUnderline"/>
        </w:rPr>
        <w:t>hinders</w:t>
      </w:r>
      <w:r w:rsidRPr="00833AA9">
        <w:rPr>
          <w:sz w:val="16"/>
          <w:szCs w:val="16"/>
        </w:rPr>
        <w:t xml:space="preserve"> long-term </w:t>
      </w:r>
      <w:r w:rsidRPr="00833AA9">
        <w:rPr>
          <w:rStyle w:val="Emphasis"/>
        </w:rPr>
        <w:t>productivity</w:t>
      </w:r>
      <w:r w:rsidRPr="00833AA9">
        <w:rPr>
          <w:sz w:val="16"/>
          <w:szCs w:val="16"/>
        </w:rPr>
        <w:t xml:space="preserve"> growth.[65]</w:t>
      </w:r>
    </w:p>
    <w:p w14:paraId="32FD4302" w14:textId="77777777" w:rsidR="00555907" w:rsidRPr="00D710B3" w:rsidRDefault="00555907" w:rsidP="00555907">
      <w:pPr>
        <w:rPr>
          <w:sz w:val="16"/>
          <w:szCs w:val="16"/>
        </w:rPr>
      </w:pPr>
      <w:r w:rsidRPr="00833AA9">
        <w:rPr>
          <w:sz w:val="16"/>
          <w:szCs w:val="16"/>
        </w:rPr>
        <w:t xml:space="preserve">This is the ultimate dilemma for labor unions: </w:t>
      </w:r>
      <w:r w:rsidRPr="00833AA9">
        <w:rPr>
          <w:rStyle w:val="StyleUnderline"/>
        </w:rPr>
        <w:t xml:space="preserve">The </w:t>
      </w:r>
      <w:r w:rsidRPr="00833AA9">
        <w:rPr>
          <w:rStyle w:val="Emphasis"/>
        </w:rPr>
        <w:t>more</w:t>
      </w:r>
      <w:r w:rsidRPr="00833AA9">
        <w:rPr>
          <w:sz w:val="16"/>
          <w:szCs w:val="16"/>
        </w:rPr>
        <w:t xml:space="preserve"> what </w:t>
      </w:r>
      <w:r w:rsidRPr="00833AA9">
        <w:rPr>
          <w:rStyle w:val="StyleUnderline"/>
        </w:rPr>
        <w:t>the</w:t>
      </w:r>
      <w:r w:rsidRPr="00833AA9">
        <w:rPr>
          <w:sz w:val="16"/>
          <w:szCs w:val="16"/>
        </w:rPr>
        <w:t xml:space="preserve"> labor </w:t>
      </w:r>
      <w:r w:rsidRPr="00833AA9">
        <w:rPr>
          <w:rStyle w:val="StyleUnderline"/>
        </w:rPr>
        <w:t xml:space="preserve">union </w:t>
      </w:r>
      <w:r w:rsidRPr="00833AA9">
        <w:rPr>
          <w:rStyle w:val="Emphasis"/>
        </w:rPr>
        <w:t>secures</w:t>
      </w:r>
      <w:r w:rsidRPr="00833AA9">
        <w:rPr>
          <w:sz w:val="16"/>
          <w:szCs w:val="16"/>
        </w:rPr>
        <w:t xml:space="preserve"> at the bargaining table is beyond what is reasonably sustainable, </w:t>
      </w:r>
      <w:r w:rsidRPr="00833AA9">
        <w:rPr>
          <w:rStyle w:val="StyleUnderline"/>
        </w:rPr>
        <w:t xml:space="preserve">the lower the surplus of </w:t>
      </w:r>
      <w:r w:rsidRPr="00833AA9">
        <w:rPr>
          <w:rStyle w:val="Emphasis"/>
        </w:rPr>
        <w:t>profits</w:t>
      </w:r>
      <w:r w:rsidRPr="00833AA9">
        <w:rPr>
          <w:sz w:val="16"/>
          <w:szCs w:val="16"/>
        </w:rPr>
        <w:t xml:space="preserve"> will be. Therefore, </w:t>
      </w:r>
      <w:r w:rsidRPr="00833AA9">
        <w:rPr>
          <w:rStyle w:val="StyleUnderline"/>
        </w:rPr>
        <w:t xml:space="preserve">the </w:t>
      </w:r>
      <w:r w:rsidRPr="00833AA9">
        <w:rPr>
          <w:rStyle w:val="Emphasis"/>
        </w:rPr>
        <w:t>more</w:t>
      </w:r>
      <w:r w:rsidRPr="00833AA9">
        <w:rPr>
          <w:rStyle w:val="StyleUnderline"/>
        </w:rPr>
        <w:t xml:space="preserve"> the</w:t>
      </w:r>
      <w:r w:rsidRPr="00833AA9">
        <w:rPr>
          <w:sz w:val="16"/>
          <w:szCs w:val="16"/>
        </w:rPr>
        <w:t xml:space="preserve"> labor </w:t>
      </w:r>
      <w:r w:rsidRPr="00833AA9">
        <w:rPr>
          <w:rStyle w:val="StyleUnderline"/>
        </w:rPr>
        <w:t xml:space="preserve">union </w:t>
      </w:r>
      <w:r w:rsidRPr="00833AA9">
        <w:rPr>
          <w:rStyle w:val="Emphasis"/>
        </w:rPr>
        <w:t>wins</w:t>
      </w:r>
      <w:r w:rsidRPr="00833AA9">
        <w:rPr>
          <w:sz w:val="16"/>
          <w:szCs w:val="16"/>
        </w:rPr>
        <w:t xml:space="preserve"> at the bargaining table, </w:t>
      </w:r>
      <w:r w:rsidRPr="00833AA9">
        <w:rPr>
          <w:rStyle w:val="StyleUnderline"/>
        </w:rPr>
        <w:t xml:space="preserve">the </w:t>
      </w:r>
      <w:r w:rsidRPr="00833AA9">
        <w:rPr>
          <w:rStyle w:val="Emphasis"/>
        </w:rPr>
        <w:t>more vulnerable</w:t>
      </w:r>
      <w:r w:rsidRPr="00833AA9">
        <w:rPr>
          <w:rStyle w:val="StyleUnderline"/>
        </w:rPr>
        <w:t xml:space="preserve"> the</w:t>
      </w:r>
      <w:r w:rsidRPr="00833AA9">
        <w:rPr>
          <w:sz w:val="16"/>
          <w:szCs w:val="16"/>
        </w:rPr>
        <w:t xml:space="preserve"> </w:t>
      </w:r>
      <w:r w:rsidRPr="00833AA9">
        <w:rPr>
          <w:rStyle w:val="Emphasis"/>
        </w:rPr>
        <w:t>company</w:t>
      </w:r>
      <w:r w:rsidRPr="00833AA9">
        <w:rPr>
          <w:sz w:val="16"/>
          <w:szCs w:val="16"/>
        </w:rPr>
        <w:t xml:space="preserve"> is to long-term decline. </w:t>
      </w:r>
      <w:r w:rsidRPr="00833AA9">
        <w:rPr>
          <w:rStyle w:val="StyleUnderline"/>
        </w:rPr>
        <w:t>As the company decli</w:t>
      </w:r>
      <w:r w:rsidRPr="00D710B3">
        <w:rPr>
          <w:rStyle w:val="StyleUnderline"/>
        </w:rPr>
        <w:t xml:space="preserve">nes, there will be </w:t>
      </w:r>
      <w:r w:rsidRPr="00D710B3">
        <w:rPr>
          <w:rStyle w:val="Emphasis"/>
        </w:rPr>
        <w:t>reduced work</w:t>
      </w:r>
      <w:r w:rsidRPr="00D710B3">
        <w:rPr>
          <w:sz w:val="16"/>
          <w:szCs w:val="16"/>
        </w:rPr>
        <w:t xml:space="preserve"> opportunities. </w:t>
      </w:r>
    </w:p>
    <w:p w14:paraId="39006FB4" w14:textId="77777777" w:rsidR="00555907" w:rsidRPr="00833AA9" w:rsidRDefault="00555907" w:rsidP="00555907">
      <w:pPr>
        <w:rPr>
          <w:sz w:val="16"/>
          <w:szCs w:val="16"/>
        </w:rPr>
      </w:pPr>
      <w:r w:rsidRPr="00D710B3">
        <w:rPr>
          <w:sz w:val="16"/>
          <w:szCs w:val="16"/>
        </w:rPr>
        <w:t xml:space="preserve">Besides increasing labor costs beyond what is reasonably justified, </w:t>
      </w:r>
      <w:r w:rsidRPr="00D710B3">
        <w:rPr>
          <w:rStyle w:val="StyleUnderline"/>
        </w:rPr>
        <w:t>labor unions can also</w:t>
      </w:r>
      <w:r w:rsidRPr="00833AA9">
        <w:rPr>
          <w:rStyle w:val="StyleUnderline"/>
        </w:rPr>
        <w:t xml:space="preserve"> </w:t>
      </w:r>
      <w:r w:rsidRPr="00FD75EA">
        <w:rPr>
          <w:rStyle w:val="StyleUnderline"/>
          <w:highlight w:val="cyan"/>
        </w:rPr>
        <w:t xml:space="preserve">harm productivity through </w:t>
      </w:r>
      <w:r w:rsidRPr="00FD75EA">
        <w:rPr>
          <w:rStyle w:val="Emphasis"/>
          <w:highlight w:val="cyan"/>
        </w:rPr>
        <w:t>restrictive work rules</w:t>
      </w:r>
      <w:r w:rsidRPr="005A4569">
        <w:rPr>
          <w:rStyle w:val="StyleUnderline"/>
        </w:rPr>
        <w:t>, which</w:t>
      </w:r>
      <w:r w:rsidRPr="005A4569">
        <w:rPr>
          <w:sz w:val="16"/>
          <w:szCs w:val="16"/>
        </w:rPr>
        <w:t xml:space="preserve"> </w:t>
      </w:r>
      <w:r w:rsidRPr="00FD75EA">
        <w:rPr>
          <w:rStyle w:val="StyleUnderline"/>
          <w:highlight w:val="cyan"/>
        </w:rPr>
        <w:t>include</w:t>
      </w:r>
      <w:r w:rsidRPr="00833AA9">
        <w:rPr>
          <w:rStyle w:val="StyleUnderline"/>
        </w:rPr>
        <w:t xml:space="preserve"> not only establishing </w:t>
      </w:r>
      <w:r w:rsidRPr="00833AA9">
        <w:rPr>
          <w:rStyle w:val="Emphasis"/>
        </w:rPr>
        <w:t>inefficient staffing</w:t>
      </w:r>
      <w:r w:rsidRPr="00833AA9">
        <w:rPr>
          <w:rStyle w:val="StyleUnderline"/>
        </w:rPr>
        <w:t xml:space="preserve"> requirements</w:t>
      </w:r>
      <w:r w:rsidRPr="00833AA9">
        <w:rPr>
          <w:sz w:val="16"/>
          <w:szCs w:val="16"/>
        </w:rPr>
        <w:t xml:space="preserve"> (“</w:t>
      </w:r>
      <w:r w:rsidRPr="00FD75EA">
        <w:rPr>
          <w:rStyle w:val="Emphasis"/>
          <w:highlight w:val="cyan"/>
        </w:rPr>
        <w:t>featherbedding</w:t>
      </w:r>
      <w:r w:rsidRPr="00833AA9">
        <w:rPr>
          <w:sz w:val="16"/>
          <w:szCs w:val="16"/>
        </w:rPr>
        <w:t xml:space="preserve">”), </w:t>
      </w:r>
      <w:r w:rsidRPr="005A4569">
        <w:rPr>
          <w:rStyle w:val="StyleUnderline"/>
          <w:highlight w:val="cyan"/>
        </w:rPr>
        <w:t xml:space="preserve">but also </w:t>
      </w:r>
      <w:r w:rsidRPr="005A4569">
        <w:rPr>
          <w:rStyle w:val="Emphasis"/>
          <w:highlight w:val="cyan"/>
        </w:rPr>
        <w:t>limiting incentives</w:t>
      </w:r>
      <w:r w:rsidRPr="005A4569">
        <w:rPr>
          <w:rStyle w:val="StyleUnderline"/>
          <w:highlight w:val="cyan"/>
        </w:rPr>
        <w:t xml:space="preserve"> for</w:t>
      </w:r>
      <w:r w:rsidRPr="00833AA9">
        <w:rPr>
          <w:rStyle w:val="StyleUnderline"/>
        </w:rPr>
        <w:t xml:space="preserve"> </w:t>
      </w:r>
      <w:r w:rsidRPr="00833AA9">
        <w:rPr>
          <w:rStyle w:val="Emphasis"/>
        </w:rPr>
        <w:t xml:space="preserve">worker </w:t>
      </w:r>
      <w:r w:rsidRPr="00FD75EA">
        <w:rPr>
          <w:rStyle w:val="Emphasis"/>
          <w:highlight w:val="cyan"/>
        </w:rPr>
        <w:t>effort</w:t>
      </w:r>
      <w:r w:rsidRPr="00833AA9">
        <w:rPr>
          <w:sz w:val="16"/>
          <w:szCs w:val="16"/>
        </w:rPr>
        <w:t xml:space="preserve"> </w:t>
      </w:r>
      <w:r w:rsidRPr="00833AA9">
        <w:rPr>
          <w:rStyle w:val="StyleUnderline"/>
        </w:rPr>
        <w:t xml:space="preserve">and restricting management discretion on optimal </w:t>
      </w:r>
      <w:r w:rsidRPr="00833AA9">
        <w:rPr>
          <w:rStyle w:val="Emphasis"/>
        </w:rPr>
        <w:t>staffing</w:t>
      </w:r>
      <w:r w:rsidRPr="00833AA9">
        <w:rPr>
          <w:sz w:val="16"/>
          <w:szCs w:val="16"/>
        </w:rPr>
        <w:t xml:space="preserve"> arrangements.[66] Negotiations over work intensity, or the pace of work, can further influence employment levels. </w:t>
      </w:r>
      <w:r w:rsidRPr="00833AA9">
        <w:rPr>
          <w:rStyle w:val="StyleUnderline"/>
        </w:rPr>
        <w:t xml:space="preserve">Labor unions often press for reduced </w:t>
      </w:r>
      <w:r w:rsidRPr="00833AA9">
        <w:rPr>
          <w:rStyle w:val="Emphasis"/>
        </w:rPr>
        <w:t>work intensity</w:t>
      </w:r>
      <w:r w:rsidRPr="00833AA9">
        <w:rPr>
          <w:sz w:val="16"/>
          <w:szCs w:val="16"/>
        </w:rPr>
        <w:t xml:space="preserve">, </w:t>
      </w:r>
      <w:r w:rsidRPr="00833AA9">
        <w:rPr>
          <w:rStyle w:val="StyleUnderline"/>
        </w:rPr>
        <w:t>which</w:t>
      </w:r>
      <w:r w:rsidRPr="00833AA9">
        <w:rPr>
          <w:sz w:val="16"/>
          <w:szCs w:val="16"/>
        </w:rPr>
        <w:t xml:space="preserve"> necessitates employing more workers but </w:t>
      </w:r>
      <w:r w:rsidRPr="00833AA9">
        <w:rPr>
          <w:rStyle w:val="StyleUnderline"/>
        </w:rPr>
        <w:t>can</w:t>
      </w:r>
      <w:r w:rsidRPr="00833AA9">
        <w:rPr>
          <w:sz w:val="16"/>
          <w:szCs w:val="16"/>
        </w:rPr>
        <w:t xml:space="preserve"> also </w:t>
      </w:r>
      <w:r w:rsidRPr="00833AA9">
        <w:rPr>
          <w:rStyle w:val="Emphasis"/>
        </w:rPr>
        <w:t>diminish</w:t>
      </w:r>
      <w:r w:rsidRPr="00833AA9">
        <w:rPr>
          <w:sz w:val="16"/>
          <w:szCs w:val="16"/>
        </w:rPr>
        <w:t xml:space="preserve"> overall </w:t>
      </w:r>
      <w:r w:rsidRPr="00833AA9">
        <w:rPr>
          <w:rStyle w:val="StyleUnderline"/>
        </w:rPr>
        <w:t>productivity</w:t>
      </w:r>
      <w:r w:rsidRPr="00833AA9">
        <w:rPr>
          <w:sz w:val="16"/>
          <w:szCs w:val="16"/>
        </w:rPr>
        <w:t xml:space="preserve">.[67] </w:t>
      </w:r>
    </w:p>
    <w:p w14:paraId="60CA2D45" w14:textId="77777777" w:rsidR="00555907" w:rsidRPr="00833AA9" w:rsidRDefault="00555907" w:rsidP="00555907">
      <w:pPr>
        <w:rPr>
          <w:sz w:val="16"/>
          <w:szCs w:val="16"/>
        </w:rPr>
      </w:pPr>
      <w:r w:rsidRPr="00833AA9">
        <w:rPr>
          <w:sz w:val="16"/>
          <w:szCs w:val="16"/>
        </w:rPr>
        <w:t xml:space="preserve">Another example of how </w:t>
      </w:r>
      <w:r w:rsidRPr="005A4569">
        <w:rPr>
          <w:sz w:val="16"/>
          <w:szCs w:val="16"/>
        </w:rPr>
        <w:t xml:space="preserve">restrictive work rules can harm productivity is the case of </w:t>
      </w:r>
      <w:r w:rsidRPr="005A4569">
        <w:rPr>
          <w:rStyle w:val="StyleUnderline"/>
        </w:rPr>
        <w:t>the</w:t>
      </w:r>
      <w:r w:rsidRPr="005A4569">
        <w:rPr>
          <w:sz w:val="16"/>
          <w:szCs w:val="16"/>
        </w:rPr>
        <w:t xml:space="preserve"> International Longshoremen’s Association (</w:t>
      </w:r>
      <w:r w:rsidRPr="005A4569">
        <w:rPr>
          <w:rStyle w:val="Emphasis"/>
        </w:rPr>
        <w:t>ILA</w:t>
      </w:r>
      <w:r w:rsidRPr="005A4569">
        <w:rPr>
          <w:sz w:val="16"/>
          <w:szCs w:val="16"/>
        </w:rPr>
        <w:t xml:space="preserve">), which in 2024 </w:t>
      </w:r>
      <w:r w:rsidRPr="005A4569">
        <w:rPr>
          <w:rStyle w:val="StyleUnderline"/>
        </w:rPr>
        <w:t xml:space="preserve">pushed for a </w:t>
      </w:r>
      <w:r w:rsidRPr="005A4569">
        <w:rPr>
          <w:rStyle w:val="Emphasis"/>
        </w:rPr>
        <w:t>total ban</w:t>
      </w:r>
      <w:r w:rsidRPr="005A4569">
        <w:rPr>
          <w:rStyle w:val="StyleUnderline"/>
        </w:rPr>
        <w:t xml:space="preserve"> on </w:t>
      </w:r>
      <w:r w:rsidRPr="005A4569">
        <w:rPr>
          <w:rStyle w:val="Emphasis"/>
        </w:rPr>
        <w:t>port automation</w:t>
      </w:r>
      <w:r w:rsidRPr="005A4569">
        <w:rPr>
          <w:sz w:val="16"/>
          <w:szCs w:val="16"/>
        </w:rPr>
        <w:t xml:space="preserve">. </w:t>
      </w:r>
      <w:r w:rsidRPr="005A4569">
        <w:rPr>
          <w:rStyle w:val="StyleUnderline"/>
        </w:rPr>
        <w:t xml:space="preserve">Their intention was to protect jobs, but their demand would </w:t>
      </w:r>
      <w:r w:rsidRPr="005A4569">
        <w:rPr>
          <w:rStyle w:val="Emphasis"/>
        </w:rPr>
        <w:t>block critical productivity</w:t>
      </w:r>
      <w:r w:rsidRPr="005A4569">
        <w:rPr>
          <w:rStyle w:val="StyleUnderline"/>
        </w:rPr>
        <w:t xml:space="preserve"> gains and </w:t>
      </w:r>
      <w:r w:rsidRPr="005A4569">
        <w:rPr>
          <w:rStyle w:val="Emphasis"/>
        </w:rPr>
        <w:t>prevent</w:t>
      </w:r>
      <w:r w:rsidRPr="005A4569">
        <w:rPr>
          <w:rStyle w:val="StyleUnderline"/>
        </w:rPr>
        <w:t xml:space="preserve"> the</w:t>
      </w:r>
      <w:r w:rsidRPr="005A4569">
        <w:rPr>
          <w:sz w:val="16"/>
          <w:szCs w:val="16"/>
        </w:rPr>
        <w:t xml:space="preserve"> kind of </w:t>
      </w:r>
      <w:r w:rsidRPr="005A4569">
        <w:rPr>
          <w:rStyle w:val="Emphasis"/>
        </w:rPr>
        <w:t>technology-driven</w:t>
      </w:r>
      <w:r w:rsidRPr="005A4569">
        <w:rPr>
          <w:sz w:val="16"/>
          <w:szCs w:val="16"/>
        </w:rPr>
        <w:t xml:space="preserve"> human </w:t>
      </w:r>
      <w:r w:rsidRPr="005A4569">
        <w:rPr>
          <w:rStyle w:val="Emphasis"/>
        </w:rPr>
        <w:t>capital</w:t>
      </w:r>
      <w:r w:rsidRPr="005A4569">
        <w:rPr>
          <w:rStyle w:val="StyleUnderline"/>
        </w:rPr>
        <w:t xml:space="preserve"> accumulation that </w:t>
      </w:r>
      <w:r w:rsidRPr="005A4569">
        <w:rPr>
          <w:rStyle w:val="Emphasis"/>
        </w:rPr>
        <w:t>fuels</w:t>
      </w:r>
      <w:r w:rsidRPr="005A4569">
        <w:rPr>
          <w:sz w:val="16"/>
          <w:szCs w:val="16"/>
        </w:rPr>
        <w:t xml:space="preserve"> economic </w:t>
      </w:r>
      <w:r w:rsidRPr="005A4569">
        <w:rPr>
          <w:rStyle w:val="Emphasis"/>
        </w:rPr>
        <w:t>growth</w:t>
      </w:r>
      <w:r w:rsidRPr="005A4569">
        <w:rPr>
          <w:sz w:val="16"/>
          <w:szCs w:val="16"/>
        </w:rPr>
        <w:t xml:space="preserve">. The economic consequences of such resistance are not just theoretical; they have played out before, most infamously </w:t>
      </w:r>
      <w:r w:rsidRPr="005A4569">
        <w:rPr>
          <w:rStyle w:val="StyleUnderline"/>
        </w:rPr>
        <w:t>in the mid-20th-century</w:t>
      </w:r>
      <w:r w:rsidRPr="005A4569">
        <w:rPr>
          <w:sz w:val="16"/>
          <w:szCs w:val="16"/>
        </w:rPr>
        <w:t xml:space="preserve"> rubber</w:t>
      </w:r>
      <w:r w:rsidRPr="00833AA9">
        <w:rPr>
          <w:sz w:val="16"/>
          <w:szCs w:val="16"/>
        </w:rPr>
        <w:t xml:space="preserve"> </w:t>
      </w:r>
      <w:r w:rsidRPr="00833AA9">
        <w:rPr>
          <w:rStyle w:val="Emphasis"/>
        </w:rPr>
        <w:t>tire</w:t>
      </w:r>
      <w:r w:rsidRPr="00833AA9">
        <w:rPr>
          <w:sz w:val="16"/>
          <w:szCs w:val="16"/>
        </w:rPr>
        <w:t xml:space="preserve"> </w:t>
      </w:r>
      <w:r w:rsidRPr="00833AA9">
        <w:rPr>
          <w:rStyle w:val="StyleUnderline"/>
        </w:rPr>
        <w:t>industry</w:t>
      </w:r>
      <w:r w:rsidRPr="00833AA9">
        <w:rPr>
          <w:sz w:val="16"/>
          <w:szCs w:val="16"/>
        </w:rPr>
        <w:t xml:space="preserve">. Back then, </w:t>
      </w:r>
      <w:r w:rsidRPr="00833AA9">
        <w:rPr>
          <w:rStyle w:val="StyleUnderline"/>
        </w:rPr>
        <w:t xml:space="preserve">excessive </w:t>
      </w:r>
      <w:r w:rsidRPr="00833AA9">
        <w:rPr>
          <w:rStyle w:val="Emphasis"/>
        </w:rPr>
        <w:t>labor costs</w:t>
      </w:r>
      <w:r w:rsidRPr="00833AA9">
        <w:rPr>
          <w:sz w:val="16"/>
          <w:szCs w:val="16"/>
        </w:rPr>
        <w:t xml:space="preserve"> </w:t>
      </w:r>
      <w:r w:rsidRPr="00833AA9">
        <w:rPr>
          <w:rStyle w:val="StyleUnderline"/>
        </w:rPr>
        <w:t>driven by aggressive</w:t>
      </w:r>
      <w:r w:rsidRPr="00833AA9">
        <w:rPr>
          <w:sz w:val="16"/>
          <w:szCs w:val="16"/>
        </w:rPr>
        <w:t xml:space="preserve"> labor </w:t>
      </w:r>
      <w:r w:rsidRPr="00833AA9">
        <w:rPr>
          <w:rStyle w:val="Emphasis"/>
        </w:rPr>
        <w:t>union bargaining</w:t>
      </w:r>
      <w:r w:rsidRPr="00833AA9">
        <w:rPr>
          <w:sz w:val="16"/>
          <w:szCs w:val="16"/>
        </w:rPr>
        <w:t xml:space="preserve"> </w:t>
      </w:r>
      <w:r w:rsidRPr="00833AA9">
        <w:rPr>
          <w:rStyle w:val="StyleUnderline"/>
        </w:rPr>
        <w:t xml:space="preserve">forced companies to relocate to </w:t>
      </w:r>
      <w:r w:rsidRPr="00833AA9">
        <w:rPr>
          <w:rStyle w:val="Emphasis"/>
        </w:rPr>
        <w:t>less unionized</w:t>
      </w:r>
      <w:r w:rsidRPr="00833AA9">
        <w:rPr>
          <w:rStyle w:val="StyleUnderline"/>
        </w:rPr>
        <w:t xml:space="preserve"> regions</w:t>
      </w:r>
      <w:r w:rsidRPr="00833AA9">
        <w:rPr>
          <w:sz w:val="16"/>
          <w:szCs w:val="16"/>
        </w:rPr>
        <w:t xml:space="preserve">, </w:t>
      </w:r>
      <w:r w:rsidRPr="00833AA9">
        <w:rPr>
          <w:rStyle w:val="Emphasis"/>
        </w:rPr>
        <w:t>destabilizing</w:t>
      </w:r>
      <w:r w:rsidRPr="00833AA9">
        <w:rPr>
          <w:rStyle w:val="StyleUnderline"/>
        </w:rPr>
        <w:t xml:space="preserve"> local</w:t>
      </w:r>
      <w:r w:rsidRPr="00833AA9">
        <w:rPr>
          <w:sz w:val="16"/>
          <w:szCs w:val="16"/>
        </w:rPr>
        <w:t xml:space="preserve"> </w:t>
      </w:r>
      <w:r w:rsidRPr="00833AA9">
        <w:rPr>
          <w:rStyle w:val="StyleUnderline"/>
        </w:rPr>
        <w:t xml:space="preserve">economies and </w:t>
      </w:r>
      <w:r w:rsidRPr="00833AA9">
        <w:rPr>
          <w:rStyle w:val="Emphasis"/>
        </w:rPr>
        <w:t>eroding</w:t>
      </w:r>
      <w:r w:rsidRPr="00833AA9">
        <w:rPr>
          <w:sz w:val="16"/>
          <w:szCs w:val="16"/>
        </w:rPr>
        <w:t xml:space="preserve"> industrial </w:t>
      </w:r>
      <w:r w:rsidRPr="00833AA9">
        <w:rPr>
          <w:rStyle w:val="StyleUnderline"/>
        </w:rPr>
        <w:t>competitiveness</w:t>
      </w:r>
      <w:r w:rsidRPr="00833AA9">
        <w:rPr>
          <w:sz w:val="16"/>
          <w:szCs w:val="16"/>
        </w:rPr>
        <w:t xml:space="preserve">.[68] Yet, to be fair, </w:t>
      </w:r>
      <w:r w:rsidRPr="00833AA9">
        <w:rPr>
          <w:rStyle w:val="StyleUnderline"/>
        </w:rPr>
        <w:t xml:space="preserve">there </w:t>
      </w:r>
      <w:r w:rsidRPr="00833AA9">
        <w:rPr>
          <w:rStyle w:val="Emphasis"/>
        </w:rPr>
        <w:t>are</w:t>
      </w:r>
      <w:r w:rsidRPr="00833AA9">
        <w:rPr>
          <w:rStyle w:val="StyleUnderline"/>
        </w:rPr>
        <w:t xml:space="preserve"> cases where</w:t>
      </w:r>
      <w:r w:rsidRPr="00833AA9">
        <w:rPr>
          <w:sz w:val="16"/>
          <w:szCs w:val="16"/>
        </w:rPr>
        <w:t xml:space="preserve"> labor </w:t>
      </w:r>
      <w:r w:rsidRPr="00833AA9">
        <w:rPr>
          <w:rStyle w:val="StyleUnderline"/>
        </w:rPr>
        <w:t>unions have managed to boost productivity</w:t>
      </w:r>
      <w:r w:rsidRPr="00833AA9">
        <w:rPr>
          <w:sz w:val="16"/>
          <w:szCs w:val="16"/>
        </w:rPr>
        <w:t xml:space="preserve">, as seen in the US and Canadian iron ore industries during the 1980s crisis. Back then, facing intense competition from Brazil and the real threat of permanent mine closures—25 percent of Minnesota mines had already shut down—labor unions made concessions that streamlined work practices. Machine operators were finally allowed to perform basic repairs, and overstaffed repair crews were cut from 50 to 25 percent at the largest mine. Unsurprisingly, </w:t>
      </w:r>
      <w:r w:rsidRPr="00833AA9">
        <w:rPr>
          <w:rStyle w:val="StyleUnderline"/>
        </w:rPr>
        <w:t>the most substantial productivity gains</w:t>
      </w:r>
      <w:r w:rsidRPr="00833AA9">
        <w:rPr>
          <w:sz w:val="16"/>
          <w:szCs w:val="16"/>
        </w:rPr>
        <w:t xml:space="preserve"> came from mines </w:t>
      </w:r>
      <w:r w:rsidRPr="00833AA9">
        <w:rPr>
          <w:rStyle w:val="StyleUnderline"/>
        </w:rPr>
        <w:t xml:space="preserve">where these </w:t>
      </w:r>
      <w:r w:rsidRPr="00833AA9">
        <w:rPr>
          <w:rStyle w:val="Emphasis"/>
        </w:rPr>
        <w:t>rigid</w:t>
      </w:r>
      <w:r w:rsidRPr="00833AA9">
        <w:rPr>
          <w:rStyle w:val="StyleUnderline"/>
        </w:rPr>
        <w:t xml:space="preserve"> labor union rules were</w:t>
      </w:r>
      <w:r w:rsidRPr="00833AA9">
        <w:rPr>
          <w:sz w:val="16"/>
          <w:szCs w:val="16"/>
        </w:rPr>
        <w:t xml:space="preserve"> </w:t>
      </w:r>
      <w:r w:rsidRPr="00833AA9">
        <w:rPr>
          <w:rStyle w:val="Emphasis"/>
        </w:rPr>
        <w:t>most</w:t>
      </w:r>
      <w:r w:rsidRPr="00833AA9">
        <w:rPr>
          <w:sz w:val="16"/>
          <w:szCs w:val="16"/>
        </w:rPr>
        <w:t xml:space="preserve"> significantly </w:t>
      </w:r>
      <w:r w:rsidRPr="00833AA9">
        <w:rPr>
          <w:rStyle w:val="StyleUnderline"/>
        </w:rPr>
        <w:t>relaxed</w:t>
      </w:r>
      <w:r w:rsidRPr="00833AA9">
        <w:rPr>
          <w:sz w:val="16"/>
          <w:szCs w:val="16"/>
        </w:rPr>
        <w:t>.[69]</w:t>
      </w:r>
    </w:p>
    <w:p w14:paraId="4737AAF3" w14:textId="77777777" w:rsidR="00555907" w:rsidRPr="00833AA9" w:rsidRDefault="00555907" w:rsidP="00555907">
      <w:pPr>
        <w:rPr>
          <w:sz w:val="16"/>
          <w:szCs w:val="16"/>
        </w:rPr>
      </w:pPr>
      <w:r w:rsidRPr="00833AA9">
        <w:rPr>
          <w:sz w:val="16"/>
          <w:szCs w:val="16"/>
        </w:rPr>
        <w:t>Contrast this with unionized US school districts, which manage to extract more funding, raising per-pupil spending by about 12.3 percent and increasing teacher pay. Despite these higher inputs, school productivity did not improve. Dropout rates were actually higher, suggesting that while labor unions are adept at securing financial resources, they often miss the mark on effective resource allocation.[70]</w:t>
      </w:r>
    </w:p>
    <w:p w14:paraId="3DA601EC" w14:textId="77777777" w:rsidR="00555907" w:rsidRPr="00833AA9" w:rsidRDefault="00555907" w:rsidP="00555907">
      <w:pPr>
        <w:rPr>
          <w:sz w:val="16"/>
          <w:szCs w:val="16"/>
        </w:rPr>
      </w:pPr>
      <w:r w:rsidRPr="00833AA9">
        <w:rPr>
          <w:rStyle w:val="StyleUnderline"/>
        </w:rPr>
        <w:t xml:space="preserve">The </w:t>
      </w:r>
      <w:r w:rsidRPr="00FD75EA">
        <w:rPr>
          <w:rStyle w:val="Emphasis"/>
          <w:highlight w:val="cyan"/>
        </w:rPr>
        <w:t>economics lit</w:t>
      </w:r>
      <w:r w:rsidRPr="00833AA9">
        <w:rPr>
          <w:rStyle w:val="StyleUnderline"/>
        </w:rPr>
        <w:t xml:space="preserve">erature </w:t>
      </w:r>
      <w:r w:rsidRPr="00833AA9">
        <w:rPr>
          <w:rStyle w:val="Emphasis"/>
        </w:rPr>
        <w:t xml:space="preserve">consistently </w:t>
      </w:r>
      <w:r w:rsidRPr="00FD75EA">
        <w:rPr>
          <w:rStyle w:val="Emphasis"/>
          <w:highlight w:val="cyan"/>
        </w:rPr>
        <w:t>shows</w:t>
      </w:r>
      <w:r w:rsidRPr="00833AA9">
        <w:rPr>
          <w:sz w:val="16"/>
          <w:szCs w:val="16"/>
        </w:rPr>
        <w:t xml:space="preserve"> that more </w:t>
      </w:r>
      <w:r w:rsidRPr="00FD75EA">
        <w:rPr>
          <w:rStyle w:val="Emphasis"/>
          <w:highlight w:val="cyan"/>
        </w:rPr>
        <w:t>powerful</w:t>
      </w:r>
      <w:r w:rsidRPr="00833AA9">
        <w:rPr>
          <w:rStyle w:val="StyleUnderline"/>
        </w:rPr>
        <w:t xml:space="preserve"> and aggressive</w:t>
      </w:r>
      <w:r w:rsidRPr="00833AA9">
        <w:rPr>
          <w:sz w:val="16"/>
          <w:szCs w:val="16"/>
        </w:rPr>
        <w:t xml:space="preserve"> labor </w:t>
      </w:r>
      <w:r w:rsidRPr="00FD75EA">
        <w:rPr>
          <w:rStyle w:val="Emphasis"/>
          <w:highlight w:val="cyan"/>
        </w:rPr>
        <w:t>unions</w:t>
      </w:r>
      <w:r w:rsidRPr="00833AA9">
        <w:rPr>
          <w:rStyle w:val="StyleUnderline"/>
        </w:rPr>
        <w:t xml:space="preserve"> with </w:t>
      </w:r>
      <w:r w:rsidRPr="00833AA9">
        <w:rPr>
          <w:rStyle w:val="Emphasis"/>
        </w:rPr>
        <w:t>unsustainable demands</w:t>
      </w:r>
      <w:r w:rsidRPr="00833AA9">
        <w:rPr>
          <w:sz w:val="16"/>
          <w:szCs w:val="16"/>
        </w:rPr>
        <w:t xml:space="preserve"> also </w:t>
      </w:r>
      <w:r w:rsidRPr="00833AA9">
        <w:rPr>
          <w:rStyle w:val="StyleUnderline"/>
        </w:rPr>
        <w:t xml:space="preserve">tend to </w:t>
      </w:r>
      <w:r w:rsidRPr="00FD75EA">
        <w:rPr>
          <w:rStyle w:val="StyleUnderline"/>
          <w:highlight w:val="cyan"/>
        </w:rPr>
        <w:t>reduce</w:t>
      </w:r>
      <w:r w:rsidRPr="00833AA9">
        <w:rPr>
          <w:rStyle w:val="StyleUnderline"/>
        </w:rPr>
        <w:t xml:space="preserve"> firm </w:t>
      </w:r>
      <w:r w:rsidRPr="00FD75EA">
        <w:rPr>
          <w:rStyle w:val="Emphasis"/>
          <w:highlight w:val="cyan"/>
        </w:rPr>
        <w:t>profi</w:t>
      </w:r>
      <w:r w:rsidRPr="00833AA9">
        <w:rPr>
          <w:rStyle w:val="Emphasis"/>
        </w:rPr>
        <w:t>tability</w:t>
      </w:r>
      <w:r w:rsidRPr="00833AA9">
        <w:rPr>
          <w:sz w:val="16"/>
          <w:szCs w:val="16"/>
        </w:rPr>
        <w:t xml:space="preserve">, which in turn hurts worker-level outcomes. One way to understand this effect is to investigate how labor-market regulations shape the distribution of rents between firms and workers. One study showed that </w:t>
      </w:r>
      <w:r w:rsidRPr="00833AA9">
        <w:rPr>
          <w:rStyle w:val="Emphasis"/>
        </w:rPr>
        <w:t>reducing</w:t>
      </w:r>
      <w:r w:rsidRPr="00833AA9">
        <w:rPr>
          <w:sz w:val="16"/>
          <w:szCs w:val="16"/>
        </w:rPr>
        <w:t xml:space="preserve"> labor </w:t>
      </w:r>
      <w:r w:rsidRPr="00833AA9">
        <w:rPr>
          <w:rStyle w:val="StyleUnderline"/>
        </w:rPr>
        <w:t xml:space="preserve">union </w:t>
      </w:r>
      <w:r w:rsidRPr="00833AA9">
        <w:rPr>
          <w:rStyle w:val="Emphasis"/>
        </w:rPr>
        <w:t>bargaining power</w:t>
      </w:r>
      <w:r w:rsidRPr="00833AA9">
        <w:rPr>
          <w:sz w:val="16"/>
          <w:szCs w:val="16"/>
        </w:rPr>
        <w:t xml:space="preserve">—essentially a form of labor market deregulation—can lower real wages without impacting unemployment in the short term. However, </w:t>
      </w:r>
      <w:r w:rsidRPr="00833AA9">
        <w:rPr>
          <w:rStyle w:val="StyleUnderline"/>
        </w:rPr>
        <w:t xml:space="preserve">over the </w:t>
      </w:r>
      <w:r w:rsidRPr="00833AA9">
        <w:rPr>
          <w:rStyle w:val="Emphasis"/>
        </w:rPr>
        <w:t>long term</w:t>
      </w:r>
      <w:r w:rsidRPr="00833AA9">
        <w:rPr>
          <w:sz w:val="16"/>
          <w:szCs w:val="16"/>
        </w:rPr>
        <w:t xml:space="preserve">, deregulation </w:t>
      </w:r>
      <w:r w:rsidRPr="00833AA9">
        <w:rPr>
          <w:rStyle w:val="Emphasis"/>
        </w:rPr>
        <w:t>boosts</w:t>
      </w:r>
      <w:r w:rsidRPr="00833AA9">
        <w:rPr>
          <w:rStyle w:val="StyleUnderline"/>
        </w:rPr>
        <w:t xml:space="preserve"> firm profits, sparking greater </w:t>
      </w:r>
      <w:r w:rsidRPr="00833AA9">
        <w:rPr>
          <w:rStyle w:val="Emphasis"/>
        </w:rPr>
        <w:t>market competition</w:t>
      </w:r>
      <w:r w:rsidRPr="00833AA9">
        <w:rPr>
          <w:rStyle w:val="StyleUnderline"/>
        </w:rPr>
        <w:t xml:space="preserve"> and new </w:t>
      </w:r>
      <w:r w:rsidRPr="00833AA9">
        <w:rPr>
          <w:rStyle w:val="Emphasis"/>
        </w:rPr>
        <w:t>firm entry</w:t>
      </w:r>
      <w:r w:rsidRPr="00833AA9">
        <w:rPr>
          <w:sz w:val="16"/>
          <w:szCs w:val="16"/>
        </w:rPr>
        <w:t xml:space="preserve">, </w:t>
      </w:r>
      <w:r w:rsidRPr="00833AA9">
        <w:rPr>
          <w:rStyle w:val="StyleUnderline"/>
        </w:rPr>
        <w:t>which</w:t>
      </w:r>
      <w:r w:rsidRPr="00833AA9">
        <w:rPr>
          <w:sz w:val="16"/>
          <w:szCs w:val="16"/>
        </w:rPr>
        <w:t xml:space="preserve"> eventually </w:t>
      </w:r>
      <w:r w:rsidRPr="00833AA9">
        <w:rPr>
          <w:rStyle w:val="StyleUnderline"/>
        </w:rPr>
        <w:t>drives down unemployment and</w:t>
      </w:r>
      <w:r w:rsidRPr="00833AA9">
        <w:rPr>
          <w:sz w:val="16"/>
          <w:szCs w:val="16"/>
        </w:rPr>
        <w:t xml:space="preserve"> </w:t>
      </w:r>
      <w:r w:rsidRPr="00833AA9">
        <w:rPr>
          <w:rStyle w:val="Emphasis"/>
        </w:rPr>
        <w:t>restores wages</w:t>
      </w:r>
      <w:r w:rsidRPr="00833AA9">
        <w:rPr>
          <w:sz w:val="16"/>
          <w:szCs w:val="16"/>
        </w:rPr>
        <w:t xml:space="preserve"> to their previous levels. This dynamic illustrates how, in heavily unionized environments, </w:t>
      </w:r>
      <w:r w:rsidRPr="00833AA9">
        <w:rPr>
          <w:rStyle w:val="StyleUnderline"/>
        </w:rPr>
        <w:t xml:space="preserve">the </w:t>
      </w:r>
      <w:r w:rsidRPr="00833AA9">
        <w:rPr>
          <w:rStyle w:val="Emphasis"/>
        </w:rPr>
        <w:t>initial</w:t>
      </w:r>
      <w:r w:rsidRPr="00833AA9">
        <w:rPr>
          <w:rStyle w:val="StyleUnderline"/>
        </w:rPr>
        <w:t xml:space="preserve"> wage cuts</w:t>
      </w:r>
      <w:r w:rsidRPr="00833AA9">
        <w:rPr>
          <w:sz w:val="16"/>
          <w:szCs w:val="16"/>
        </w:rPr>
        <w:t xml:space="preserve"> from deregulation </w:t>
      </w:r>
      <w:r w:rsidRPr="00833AA9">
        <w:rPr>
          <w:rStyle w:val="StyleUnderline"/>
        </w:rPr>
        <w:t>lead to broader econ</w:t>
      </w:r>
      <w:r w:rsidRPr="00833AA9">
        <w:rPr>
          <w:sz w:val="16"/>
          <w:szCs w:val="16"/>
        </w:rPr>
        <w:t xml:space="preserve">omic </w:t>
      </w:r>
      <w:r w:rsidRPr="00833AA9">
        <w:rPr>
          <w:rStyle w:val="StyleUnderline"/>
        </w:rPr>
        <w:t>benefits</w:t>
      </w:r>
      <w:r w:rsidRPr="00833AA9">
        <w:rPr>
          <w:sz w:val="16"/>
          <w:szCs w:val="16"/>
        </w:rPr>
        <w:t xml:space="preserve"> over time.[71] </w:t>
      </w:r>
      <w:r w:rsidRPr="00833AA9">
        <w:rPr>
          <w:rStyle w:val="StyleUnderline"/>
        </w:rPr>
        <w:t xml:space="preserve">The </w:t>
      </w:r>
      <w:r w:rsidRPr="00833AA9">
        <w:rPr>
          <w:rStyle w:val="Emphasis"/>
        </w:rPr>
        <w:t>direct</w:t>
      </w:r>
      <w:r w:rsidRPr="00833AA9">
        <w:rPr>
          <w:rStyle w:val="StyleUnderline"/>
        </w:rPr>
        <w:t xml:space="preserve"> and </w:t>
      </w:r>
      <w:r w:rsidRPr="00833AA9">
        <w:rPr>
          <w:rStyle w:val="Emphasis"/>
        </w:rPr>
        <w:t>spillover</w:t>
      </w:r>
      <w:r w:rsidRPr="00833AA9">
        <w:rPr>
          <w:rStyle w:val="StyleUnderline"/>
        </w:rPr>
        <w:t xml:space="preserve"> effects of</w:t>
      </w:r>
      <w:r w:rsidRPr="00833AA9">
        <w:rPr>
          <w:sz w:val="16"/>
          <w:szCs w:val="16"/>
        </w:rPr>
        <w:t xml:space="preserve"> labor </w:t>
      </w:r>
      <w:r w:rsidRPr="00833AA9">
        <w:rPr>
          <w:rStyle w:val="StyleUnderline"/>
        </w:rPr>
        <w:t xml:space="preserve">union organizing on firm </w:t>
      </w:r>
      <w:r w:rsidRPr="00833AA9">
        <w:rPr>
          <w:rStyle w:val="Emphasis"/>
        </w:rPr>
        <w:t>profitability</w:t>
      </w:r>
      <w:r w:rsidRPr="00833AA9">
        <w:rPr>
          <w:sz w:val="16"/>
          <w:szCs w:val="16"/>
        </w:rPr>
        <w:t xml:space="preserve"> </w:t>
      </w:r>
      <w:r w:rsidRPr="00833AA9">
        <w:rPr>
          <w:rStyle w:val="StyleUnderline"/>
        </w:rPr>
        <w:t>are</w:t>
      </w:r>
      <w:r w:rsidRPr="00833AA9">
        <w:rPr>
          <w:sz w:val="16"/>
          <w:szCs w:val="16"/>
        </w:rPr>
        <w:t xml:space="preserve"> particularly </w:t>
      </w:r>
      <w:r w:rsidRPr="00833AA9">
        <w:rPr>
          <w:rStyle w:val="Emphasis"/>
        </w:rPr>
        <w:t>striking</w:t>
      </w:r>
      <w:r w:rsidRPr="00833AA9">
        <w:rPr>
          <w:sz w:val="16"/>
          <w:szCs w:val="16"/>
        </w:rPr>
        <w:t xml:space="preserve">. For instance, </w:t>
      </w:r>
      <w:r w:rsidRPr="00FD75EA">
        <w:rPr>
          <w:rStyle w:val="StyleUnderline"/>
          <w:highlight w:val="cyan"/>
        </w:rPr>
        <w:t>companies</w:t>
      </w:r>
      <w:r w:rsidRPr="00833AA9">
        <w:rPr>
          <w:rStyle w:val="StyleUnderline"/>
        </w:rPr>
        <w:t xml:space="preserve"> </w:t>
      </w:r>
      <w:r w:rsidRPr="00FD75EA">
        <w:rPr>
          <w:rStyle w:val="StyleUnderline"/>
          <w:highlight w:val="cyan"/>
        </w:rPr>
        <w:t>facing</w:t>
      </w:r>
      <w:r w:rsidRPr="00833AA9">
        <w:rPr>
          <w:sz w:val="16"/>
          <w:szCs w:val="16"/>
        </w:rPr>
        <w:t xml:space="preserve"> labor </w:t>
      </w:r>
      <w:r w:rsidRPr="005A4569">
        <w:rPr>
          <w:rStyle w:val="StyleUnderline"/>
        </w:rPr>
        <w:t xml:space="preserve">union </w:t>
      </w:r>
      <w:r w:rsidRPr="00FD75EA">
        <w:rPr>
          <w:rStyle w:val="StyleUnderline"/>
          <w:highlight w:val="cyan"/>
        </w:rPr>
        <w:t xml:space="preserve">petitions see their </w:t>
      </w:r>
      <w:r w:rsidRPr="00FD75EA">
        <w:rPr>
          <w:rStyle w:val="Emphasis"/>
          <w:highlight w:val="cyan"/>
        </w:rPr>
        <w:t>stock</w:t>
      </w:r>
      <w:r w:rsidRPr="00833AA9">
        <w:rPr>
          <w:sz w:val="16"/>
          <w:szCs w:val="16"/>
        </w:rPr>
        <w:t xml:space="preserve"> price</w:t>
      </w:r>
      <w:r w:rsidRPr="00FD75EA">
        <w:rPr>
          <w:rStyle w:val="Emphasis"/>
          <w:highlight w:val="cyan"/>
        </w:rPr>
        <w:t>s drop</w:t>
      </w:r>
      <w:r w:rsidRPr="00833AA9">
        <w:rPr>
          <w:sz w:val="16"/>
          <w:szCs w:val="16"/>
        </w:rPr>
        <w:t xml:space="preserve"> by an average of </w:t>
      </w:r>
      <w:r w:rsidRPr="00833AA9">
        <w:rPr>
          <w:rStyle w:val="StyleUnderline"/>
        </w:rPr>
        <w:t>1</w:t>
      </w:r>
      <w:r w:rsidRPr="00833AA9">
        <w:rPr>
          <w:sz w:val="16"/>
          <w:szCs w:val="16"/>
        </w:rPr>
        <w:t xml:space="preserve">.04 </w:t>
      </w:r>
      <w:r w:rsidRPr="00833AA9">
        <w:rPr>
          <w:rStyle w:val="StyleUnderline"/>
        </w:rPr>
        <w:t>percent</w:t>
      </w:r>
      <w:r w:rsidRPr="00833AA9">
        <w:rPr>
          <w:sz w:val="16"/>
          <w:szCs w:val="16"/>
        </w:rPr>
        <w:t xml:space="preserve">. This effect extends beyond the targeted firms: </w:t>
      </w:r>
      <w:r w:rsidRPr="00FD75EA">
        <w:rPr>
          <w:rStyle w:val="Emphasis"/>
          <w:highlight w:val="cyan"/>
        </w:rPr>
        <w:t>Nonunion firms</w:t>
      </w:r>
      <w:r w:rsidRPr="00833AA9">
        <w:rPr>
          <w:rStyle w:val="StyleUnderline"/>
        </w:rPr>
        <w:t xml:space="preserve"> in the same industry</w:t>
      </w:r>
      <w:r w:rsidRPr="00833AA9">
        <w:rPr>
          <w:sz w:val="16"/>
          <w:szCs w:val="16"/>
        </w:rPr>
        <w:t xml:space="preserve"> also </w:t>
      </w:r>
      <w:r w:rsidRPr="00FD75EA">
        <w:rPr>
          <w:rStyle w:val="StyleUnderline"/>
          <w:highlight w:val="cyan"/>
        </w:rPr>
        <w:t>experience</w:t>
      </w:r>
      <w:r w:rsidRPr="00833AA9">
        <w:rPr>
          <w:rStyle w:val="StyleUnderline"/>
        </w:rPr>
        <w:t xml:space="preserve"> market </w:t>
      </w:r>
      <w:r w:rsidRPr="00FD75EA">
        <w:rPr>
          <w:rStyle w:val="StyleUnderline"/>
          <w:highlight w:val="cyan"/>
        </w:rPr>
        <w:t>value declines</w:t>
      </w:r>
      <w:r w:rsidRPr="00833AA9">
        <w:rPr>
          <w:sz w:val="16"/>
          <w:szCs w:val="16"/>
        </w:rPr>
        <w:t>—averaging 0.72 percent—</w:t>
      </w:r>
      <w:r w:rsidRPr="00FD75EA">
        <w:rPr>
          <w:rStyle w:val="StyleUnderline"/>
          <w:highlight w:val="cyan"/>
        </w:rPr>
        <w:t xml:space="preserve">as investors </w:t>
      </w:r>
      <w:r w:rsidRPr="00FD75EA">
        <w:rPr>
          <w:rStyle w:val="Emphasis"/>
          <w:highlight w:val="cyan"/>
        </w:rPr>
        <w:t>brace</w:t>
      </w:r>
      <w:r w:rsidRPr="00FD75EA">
        <w:rPr>
          <w:rStyle w:val="StyleUnderline"/>
          <w:highlight w:val="cyan"/>
        </w:rPr>
        <w:t xml:space="preserve"> for</w:t>
      </w:r>
      <w:r w:rsidRPr="00833AA9">
        <w:rPr>
          <w:sz w:val="16"/>
          <w:szCs w:val="16"/>
        </w:rPr>
        <w:t xml:space="preserve"> potential </w:t>
      </w:r>
      <w:r w:rsidRPr="00FD75EA">
        <w:rPr>
          <w:rStyle w:val="Emphasis"/>
          <w:highlight w:val="cyan"/>
        </w:rPr>
        <w:t>spillover</w:t>
      </w:r>
      <w:r w:rsidRPr="00833AA9">
        <w:rPr>
          <w:rStyle w:val="Emphasis"/>
        </w:rPr>
        <w:t xml:space="preserve"> effects</w:t>
      </w:r>
      <w:r w:rsidRPr="00833AA9">
        <w:rPr>
          <w:sz w:val="16"/>
          <w:szCs w:val="16"/>
        </w:rPr>
        <w:t xml:space="preserve">. In cases </w:t>
      </w:r>
      <w:r w:rsidRPr="00833AA9">
        <w:rPr>
          <w:rStyle w:val="StyleUnderline"/>
        </w:rPr>
        <w:t>where</w:t>
      </w:r>
      <w:r w:rsidRPr="00833AA9">
        <w:rPr>
          <w:sz w:val="16"/>
          <w:szCs w:val="16"/>
        </w:rPr>
        <w:t xml:space="preserve"> labor </w:t>
      </w:r>
      <w:r w:rsidRPr="00833AA9">
        <w:rPr>
          <w:rStyle w:val="StyleUnderline"/>
        </w:rPr>
        <w:t xml:space="preserve">unions </w:t>
      </w:r>
      <w:r w:rsidRPr="00833AA9">
        <w:rPr>
          <w:rStyle w:val="Emphasis"/>
        </w:rPr>
        <w:t>win</w:t>
      </w:r>
      <w:r w:rsidRPr="00833AA9">
        <w:rPr>
          <w:sz w:val="16"/>
          <w:szCs w:val="16"/>
        </w:rPr>
        <w:t xml:space="preserve"> representation elections, </w:t>
      </w:r>
      <w:r w:rsidRPr="00833AA9">
        <w:rPr>
          <w:rStyle w:val="StyleUnderline"/>
        </w:rPr>
        <w:t xml:space="preserve">the hit to market value is even </w:t>
      </w:r>
      <w:r w:rsidRPr="00833AA9">
        <w:rPr>
          <w:rStyle w:val="Emphasis"/>
        </w:rPr>
        <w:t>steeper</w:t>
      </w:r>
      <w:r w:rsidRPr="00833AA9">
        <w:rPr>
          <w:rStyle w:val="StyleUnderline"/>
        </w:rPr>
        <w:t>, suggesting</w:t>
      </w:r>
      <w:r w:rsidRPr="00833AA9">
        <w:rPr>
          <w:sz w:val="16"/>
          <w:szCs w:val="16"/>
        </w:rPr>
        <w:t xml:space="preserve"> that the financial </w:t>
      </w:r>
      <w:r w:rsidRPr="00833AA9">
        <w:rPr>
          <w:rStyle w:val="StyleUnderline"/>
        </w:rPr>
        <w:t xml:space="preserve">markets view successful unionization as a </w:t>
      </w:r>
      <w:r w:rsidRPr="00833AA9">
        <w:rPr>
          <w:rStyle w:val="Emphasis"/>
        </w:rPr>
        <w:t>substantial threat</w:t>
      </w:r>
      <w:r w:rsidRPr="00833AA9">
        <w:rPr>
          <w:rStyle w:val="StyleUnderline"/>
        </w:rPr>
        <w:t xml:space="preserve"> to </w:t>
      </w:r>
      <w:r w:rsidRPr="00833AA9">
        <w:rPr>
          <w:rStyle w:val="Emphasis"/>
        </w:rPr>
        <w:t>profit</w:t>
      </w:r>
      <w:r w:rsidRPr="00833AA9">
        <w:rPr>
          <w:rStyle w:val="StyleUnderline"/>
        </w:rPr>
        <w:t>ability</w:t>
      </w:r>
      <w:r w:rsidRPr="00833AA9">
        <w:rPr>
          <w:sz w:val="16"/>
          <w:szCs w:val="16"/>
        </w:rPr>
        <w:t>.[72]</w:t>
      </w:r>
    </w:p>
    <w:p w14:paraId="5FFEA34B" w14:textId="4F339730" w:rsidR="00555907" w:rsidRDefault="00555907" w:rsidP="00555907">
      <w:pPr>
        <w:pStyle w:val="Heading3"/>
      </w:pPr>
      <w:r>
        <w:t>Rates DA---Link Turn---AT: Slow Growth---2NC</w:t>
      </w:r>
    </w:p>
    <w:p w14:paraId="35E44DF6" w14:textId="77777777" w:rsidR="00555907" w:rsidRPr="00A549CF" w:rsidRDefault="00555907" w:rsidP="00555907">
      <w:pPr>
        <w:pStyle w:val="Heading4"/>
        <w:rPr>
          <w:rFonts w:cs="Times New Roman"/>
        </w:rPr>
      </w:pPr>
      <w:r>
        <w:rPr>
          <w:rFonts w:cs="Times New Roman"/>
        </w:rPr>
        <w:t>Slow growth irrelv</w:t>
      </w:r>
    </w:p>
    <w:p w14:paraId="128FAAF7" w14:textId="77777777" w:rsidR="00555907" w:rsidRPr="00A549CF" w:rsidRDefault="00555907" w:rsidP="00555907">
      <w:r w:rsidRPr="00A549CF">
        <w:t xml:space="preserve">Paul </w:t>
      </w:r>
      <w:r w:rsidRPr="00A549CF">
        <w:rPr>
          <w:rStyle w:val="Style13ptBold"/>
        </w:rPr>
        <w:t>Krugman 22</w:t>
      </w:r>
      <w:r w:rsidRPr="00A549CF">
        <w:t>, June 21; American economist who is the Distinguished Professor of Economics at the Graduate Center of the City University of New York; New York Times, “Is the Era of Cheap Money Over?” https://www.nytimes.com/2022/06/21/opinion/inflation-interest-rates-fed.html]</w:t>
      </w:r>
    </w:p>
    <w:p w14:paraId="2C9E7BFB" w14:textId="77777777" w:rsidR="00555907" w:rsidRPr="00A549CF" w:rsidRDefault="00555907" w:rsidP="00555907">
      <w:pPr>
        <w:rPr>
          <w:sz w:val="16"/>
        </w:rPr>
      </w:pPr>
      <w:r w:rsidRPr="00A549CF">
        <w:rPr>
          <w:sz w:val="16"/>
        </w:rPr>
        <w:t xml:space="preserve">The basic answer is that since 2000 and especially since the global financial crisis, businesses have persistently been unwilling to maintain a level of investment spending that used all the money households wanted to save, unless interest rates were very low. This condition has the unfortunate name </w:t>
      </w:r>
      <w:r w:rsidRPr="00A549CF">
        <w:rPr>
          <w:rStyle w:val="StyleUnderline"/>
        </w:rPr>
        <w:t xml:space="preserve">“secular </w:t>
      </w:r>
      <w:r w:rsidRPr="00A549CF">
        <w:rPr>
          <w:rStyle w:val="StyleUnderline"/>
          <w:highlight w:val="cyan"/>
        </w:rPr>
        <w:t>stagnation</w:t>
      </w:r>
      <w:r w:rsidRPr="00A549CF">
        <w:rPr>
          <w:rStyle w:val="StyleUnderline"/>
        </w:rPr>
        <w:t>”</w:t>
      </w:r>
      <w:r w:rsidRPr="00A549CF">
        <w:rPr>
          <w:sz w:val="16"/>
        </w:rPr>
        <w:t xml:space="preserve"> — unfortunate because it</w:t>
      </w:r>
      <w:r w:rsidRPr="00A549CF">
        <w:rPr>
          <w:rStyle w:val="Emphasis"/>
          <w:highlight w:val="cyan"/>
        </w:rPr>
        <w:t>’s</w:t>
      </w:r>
      <w:r w:rsidRPr="00A549CF">
        <w:rPr>
          <w:rStyle w:val="Emphasis"/>
        </w:rPr>
        <w:t xml:space="preserve"> widely and </w:t>
      </w:r>
      <w:r w:rsidRPr="00A549CF">
        <w:rPr>
          <w:rStyle w:val="Emphasis"/>
          <w:highlight w:val="cyan"/>
        </w:rPr>
        <w:t>wrongly construed</w:t>
      </w:r>
      <w:r w:rsidRPr="00A549CF">
        <w:rPr>
          <w:sz w:val="16"/>
        </w:rPr>
        <w:t xml:space="preserve"> as an assertion that it means slow growth, not low interest rates. The idea of secular stagnation was introduced in the 1930s, but the postwar boom made it seem irrelevant. Then Japan began experiencing persistent weakness and very low interest rates in the 1990s, and in the aftermath of the 2008 financial crisis, the whole advanced world found itself in a similar condition.</w:t>
      </w:r>
    </w:p>
    <w:p w14:paraId="57071324" w14:textId="77777777" w:rsidR="00555907" w:rsidRPr="00A549CF" w:rsidRDefault="00555907" w:rsidP="00555907">
      <w:pPr>
        <w:rPr>
          <w:sz w:val="16"/>
        </w:rPr>
      </w:pPr>
      <w:r w:rsidRPr="00A549CF">
        <w:rPr>
          <w:rStyle w:val="StyleUnderline"/>
          <w:highlight w:val="cyan"/>
        </w:rPr>
        <w:t xml:space="preserve">What </w:t>
      </w:r>
      <w:r w:rsidRPr="00A549CF">
        <w:rPr>
          <w:rStyle w:val="Emphasis"/>
          <w:highlight w:val="cyan"/>
        </w:rPr>
        <w:t>causes</w:t>
      </w:r>
      <w:r w:rsidRPr="00A549CF">
        <w:rPr>
          <w:rStyle w:val="StyleUnderline"/>
        </w:rPr>
        <w:t xml:space="preserve"> secular </w:t>
      </w:r>
      <w:r w:rsidRPr="00A549CF">
        <w:rPr>
          <w:rStyle w:val="StyleUnderline"/>
          <w:highlight w:val="cyan"/>
        </w:rPr>
        <w:t>stagnation?</w:t>
      </w:r>
      <w:r w:rsidRPr="00A549CF">
        <w:rPr>
          <w:sz w:val="16"/>
        </w:rPr>
        <w:t xml:space="preserve"> The best guess is that </w:t>
      </w:r>
      <w:r w:rsidRPr="00A549CF">
        <w:rPr>
          <w:rStyle w:val="StyleUnderline"/>
        </w:rPr>
        <w:t xml:space="preserve">it’s largely about </w:t>
      </w:r>
      <w:r w:rsidRPr="00A549CF">
        <w:rPr>
          <w:rStyle w:val="StyleUnderline"/>
          <w:highlight w:val="cyan"/>
        </w:rPr>
        <w:t>demography. When</w:t>
      </w:r>
      <w:r w:rsidRPr="00A549CF">
        <w:rPr>
          <w:rStyle w:val="StyleUnderline"/>
        </w:rPr>
        <w:t xml:space="preserve"> the</w:t>
      </w:r>
      <w:r w:rsidRPr="00A549CF">
        <w:rPr>
          <w:sz w:val="16"/>
        </w:rPr>
        <w:t xml:space="preserve"> working-age </w:t>
      </w:r>
      <w:r w:rsidRPr="00A549CF">
        <w:rPr>
          <w:rStyle w:val="StyleUnderline"/>
          <w:highlight w:val="cyan"/>
        </w:rPr>
        <w:t>population is</w:t>
      </w:r>
      <w:r w:rsidRPr="00A549CF">
        <w:rPr>
          <w:sz w:val="16"/>
        </w:rPr>
        <w:t xml:space="preserve"> growing slowly or even </w:t>
      </w:r>
      <w:r w:rsidRPr="00A549CF">
        <w:rPr>
          <w:rStyle w:val="Emphasis"/>
          <w:highlight w:val="cyan"/>
        </w:rPr>
        <w:t>shrinking</w:t>
      </w:r>
      <w:r w:rsidRPr="00A549CF">
        <w:rPr>
          <w:rStyle w:val="StyleUnderline"/>
          <w:highlight w:val="cyan"/>
        </w:rPr>
        <w:t>, there’s</w:t>
      </w:r>
      <w:r w:rsidRPr="00A549CF">
        <w:rPr>
          <w:rStyle w:val="StyleUnderline"/>
        </w:rPr>
        <w:t xml:space="preserve"> </w:t>
      </w:r>
      <w:r w:rsidRPr="00A549CF">
        <w:rPr>
          <w:rStyle w:val="Emphasis"/>
        </w:rPr>
        <w:t xml:space="preserve">much </w:t>
      </w:r>
      <w:r w:rsidRPr="00A549CF">
        <w:rPr>
          <w:rStyle w:val="Emphasis"/>
          <w:highlight w:val="cyan"/>
        </w:rPr>
        <w:t>less</w:t>
      </w:r>
      <w:r w:rsidRPr="00A549CF">
        <w:rPr>
          <w:sz w:val="16"/>
        </w:rPr>
        <w:t xml:space="preserve"> need for new office parks, shopping malls, even housing, hence weak </w:t>
      </w:r>
      <w:r w:rsidRPr="00A549CF">
        <w:rPr>
          <w:rStyle w:val="Emphasis"/>
          <w:highlight w:val="cyan"/>
        </w:rPr>
        <w:t>demand</w:t>
      </w:r>
      <w:r w:rsidRPr="00A549CF">
        <w:rPr>
          <w:sz w:val="16"/>
        </w:rPr>
        <w:t>. And as you can see in this chart, America’s prime-working-age population, which grew rapidly for many decades, began stagnating just about the time interest rates began sliding:</w:t>
      </w:r>
    </w:p>
    <w:p w14:paraId="45762671" w14:textId="77777777" w:rsidR="00555907" w:rsidRPr="00A549CF" w:rsidRDefault="00555907" w:rsidP="00555907">
      <w:pPr>
        <w:rPr>
          <w:sz w:val="16"/>
        </w:rPr>
      </w:pPr>
      <w:r w:rsidRPr="00A549CF">
        <w:rPr>
          <w:noProof/>
          <w:sz w:val="16"/>
        </w:rPr>
        <w:drawing>
          <wp:inline distT="0" distB="0" distL="0" distR="0" wp14:anchorId="5AE2C29C" wp14:editId="4850B436">
            <wp:extent cx="4023247" cy="2266121"/>
            <wp:effectExtent l="0" t="0" r="0" b="1270"/>
            <wp:docPr id="1825555547" name="Picture 1825555547" descr="America, past it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erica, past its pri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26063" cy="2267707"/>
                    </a:xfrm>
                    <a:prstGeom prst="rect">
                      <a:avLst/>
                    </a:prstGeom>
                    <a:noFill/>
                    <a:ln>
                      <a:noFill/>
                    </a:ln>
                  </pic:spPr>
                </pic:pic>
              </a:graphicData>
            </a:graphic>
          </wp:inline>
        </w:drawing>
      </w:r>
    </w:p>
    <w:p w14:paraId="60AD9923" w14:textId="77777777" w:rsidR="00555907" w:rsidRPr="00A549CF" w:rsidRDefault="00555907" w:rsidP="00555907">
      <w:pPr>
        <w:rPr>
          <w:sz w:val="16"/>
        </w:rPr>
      </w:pPr>
      <w:r w:rsidRPr="00A549CF">
        <w:rPr>
          <w:sz w:val="16"/>
        </w:rPr>
        <w:t xml:space="preserve">And these </w:t>
      </w:r>
      <w:r w:rsidRPr="00A549CF">
        <w:rPr>
          <w:rStyle w:val="StyleUnderline"/>
        </w:rPr>
        <w:t xml:space="preserve">demographic forces </w:t>
      </w:r>
      <w:r w:rsidRPr="00A549CF">
        <w:rPr>
          <w:rStyle w:val="Emphasis"/>
        </w:rPr>
        <w:t>aren’t</w:t>
      </w:r>
      <w:r w:rsidRPr="00A549CF">
        <w:rPr>
          <w:rStyle w:val="StyleUnderline"/>
        </w:rPr>
        <w:t xml:space="preserve"> going away</w:t>
      </w:r>
      <w:r w:rsidRPr="00A549CF">
        <w:rPr>
          <w:sz w:val="16"/>
        </w:rPr>
        <w:t xml:space="preserve">. If anything, </w:t>
      </w:r>
      <w:r w:rsidRPr="00A549CF">
        <w:rPr>
          <w:rStyle w:val="StyleUnderline"/>
        </w:rPr>
        <w:t xml:space="preserve">they’re </w:t>
      </w:r>
      <w:r w:rsidRPr="00A549CF">
        <w:rPr>
          <w:rStyle w:val="Emphasis"/>
          <w:highlight w:val="cyan"/>
        </w:rPr>
        <w:t>likely to intensify</w:t>
      </w:r>
      <w:r w:rsidRPr="00A549CF">
        <w:rPr>
          <w:sz w:val="16"/>
        </w:rPr>
        <w:t>, in part because the rate of immigration has dropped off. So there’s every reason to believe that we’ll fairly soon go back to an era of low interest rates.</w:t>
      </w:r>
    </w:p>
    <w:p w14:paraId="7ED8B69E" w14:textId="77777777" w:rsidR="00555907" w:rsidRPr="00287F53" w:rsidRDefault="00555907" w:rsidP="00555907"/>
    <w:p w14:paraId="27139914" w14:textId="6D9B6E3A" w:rsidR="00555907" w:rsidRDefault="00555907" w:rsidP="00555907">
      <w:pPr>
        <w:pStyle w:val="Heading3"/>
      </w:pPr>
      <w:r>
        <w:t>Rates DA---Internal---U---2NC</w:t>
      </w:r>
    </w:p>
    <w:p w14:paraId="79890124" w14:textId="77777777" w:rsidR="00555907" w:rsidRPr="00EC3F7B" w:rsidRDefault="00555907" w:rsidP="00555907">
      <w:pPr>
        <w:pStyle w:val="Heading4"/>
      </w:pPr>
      <w:r>
        <w:t xml:space="preserve">Further cuts are necessary to trigger an avalanche of biotech investment. </w:t>
      </w:r>
    </w:p>
    <w:p w14:paraId="17FDBDB6" w14:textId="77777777" w:rsidR="00555907" w:rsidRDefault="00555907" w:rsidP="00555907">
      <w:r>
        <w:t xml:space="preserve">Avalon </w:t>
      </w:r>
      <w:r w:rsidRPr="00A44331">
        <w:rPr>
          <w:rStyle w:val="Style13ptBold"/>
        </w:rPr>
        <w:t>Pernell &amp;</w:t>
      </w:r>
      <w:r>
        <w:t xml:space="preserve"> Angel </w:t>
      </w:r>
      <w:r w:rsidRPr="00A44331">
        <w:rPr>
          <w:rStyle w:val="Style13ptBold"/>
        </w:rPr>
        <w:t>Adegbesan 9-17</w:t>
      </w:r>
      <w:r>
        <w:t xml:space="preserve">, Bloomberg tech reporters, “Risky Biotech Stocks’ Recovery Hinges on Deeper Fed Rate Cut”, Bloomberg, 9-17-25, </w:t>
      </w:r>
      <w:hyperlink r:id="rId11" w:history="1">
        <w:r w:rsidRPr="00B67421">
          <w:rPr>
            <w:rStyle w:val="Hyperlink"/>
          </w:rPr>
          <w:t>https://www.bloomberg.com/news/articles/2025-09-19/risky-biotech-stocks-recovery-hinges-on-deeper-fed-rate-cuts</w:t>
        </w:r>
      </w:hyperlink>
    </w:p>
    <w:p w14:paraId="7C63BDDD" w14:textId="77777777" w:rsidR="00555907" w:rsidRPr="00EC3F7B" w:rsidRDefault="00555907" w:rsidP="00555907">
      <w:pPr>
        <w:rPr>
          <w:rStyle w:val="StyleUnderline"/>
        </w:rPr>
      </w:pPr>
      <w:r w:rsidRPr="003E33D9">
        <w:rPr>
          <w:rStyle w:val="StyleUnderline"/>
          <w:highlight w:val="cyan"/>
        </w:rPr>
        <w:t>The prospect of further</w:t>
      </w:r>
      <w:r w:rsidRPr="00EC3F7B">
        <w:rPr>
          <w:rStyle w:val="StyleUnderline"/>
        </w:rPr>
        <w:t xml:space="preserve"> interest-rate </w:t>
      </w:r>
      <w:r w:rsidRPr="003E33D9">
        <w:rPr>
          <w:rStyle w:val="StyleUnderline"/>
          <w:highlight w:val="cyan"/>
        </w:rPr>
        <w:t>cuts</w:t>
      </w:r>
      <w:r w:rsidRPr="00EC3F7B">
        <w:rPr>
          <w:rStyle w:val="StyleUnderline"/>
        </w:rPr>
        <w:t xml:space="preserve"> from the Federal Reserve </w:t>
      </w:r>
      <w:r w:rsidRPr="003E33D9">
        <w:rPr>
          <w:rStyle w:val="StyleUnderline"/>
          <w:highlight w:val="cyan"/>
        </w:rPr>
        <w:t>is</w:t>
      </w:r>
      <w:r w:rsidRPr="00EC3F7B">
        <w:rPr>
          <w:rStyle w:val="StyleUnderline"/>
        </w:rPr>
        <w:t xml:space="preserve"> finally </w:t>
      </w:r>
      <w:r w:rsidRPr="003E33D9">
        <w:rPr>
          <w:rStyle w:val="StyleUnderline"/>
          <w:highlight w:val="cyan"/>
        </w:rPr>
        <w:t>giving</w:t>
      </w:r>
      <w:r w:rsidRPr="00EC3F7B">
        <w:rPr>
          <w:rStyle w:val="StyleUnderline"/>
        </w:rPr>
        <w:t xml:space="preserve"> diehard believers in </w:t>
      </w:r>
      <w:r w:rsidRPr="003E33D9">
        <w:rPr>
          <w:rStyle w:val="StyleUnderline"/>
          <w:highlight w:val="cyan"/>
        </w:rPr>
        <w:t>the biotech</w:t>
      </w:r>
      <w:r w:rsidRPr="00EC3F7B">
        <w:rPr>
          <w:rStyle w:val="StyleUnderline"/>
        </w:rPr>
        <w:t xml:space="preserve">nology </w:t>
      </w:r>
      <w:r w:rsidRPr="003E33D9">
        <w:rPr>
          <w:rStyle w:val="StyleUnderline"/>
          <w:highlight w:val="cyan"/>
        </w:rPr>
        <w:t>sector</w:t>
      </w:r>
      <w:r w:rsidRPr="00EC3F7B">
        <w:rPr>
          <w:rStyle w:val="StyleUnderline"/>
        </w:rPr>
        <w:t xml:space="preserve"> reason for </w:t>
      </w:r>
      <w:r w:rsidRPr="003E33D9">
        <w:rPr>
          <w:rStyle w:val="StyleUnderline"/>
          <w:highlight w:val="cyan"/>
        </w:rPr>
        <w:t>guarded optimism</w:t>
      </w:r>
      <w:r w:rsidRPr="00EC3F7B">
        <w:rPr>
          <w:rStyle w:val="StyleUnderline"/>
        </w:rPr>
        <w:t xml:space="preserve"> after a punishing four years.</w:t>
      </w:r>
    </w:p>
    <w:p w14:paraId="1977C3D2" w14:textId="77777777" w:rsidR="00555907" w:rsidRPr="00A44331" w:rsidRDefault="00555907" w:rsidP="00555907">
      <w:pPr>
        <w:rPr>
          <w:sz w:val="16"/>
        </w:rPr>
      </w:pPr>
      <w:r w:rsidRPr="00A44331">
        <w:rPr>
          <w:sz w:val="16"/>
        </w:rPr>
        <w:t xml:space="preserve">The Nasdaq Biotechnology Index has rebounded some 30% from the depths of April’s tariff-fueled gloom as investors bid up the sector ahead of the Fed’s first move to lower borrowing costs this year. </w:t>
      </w:r>
      <w:r w:rsidRPr="00EC3F7B">
        <w:rPr>
          <w:rStyle w:val="StyleUnderline"/>
        </w:rPr>
        <w:t xml:space="preserve">With further rate cuts on the table </w:t>
      </w:r>
      <w:r w:rsidRPr="003E33D9">
        <w:rPr>
          <w:rStyle w:val="StyleUnderline"/>
          <w:highlight w:val="cyan"/>
        </w:rPr>
        <w:t>investors are rushing back</w:t>
      </w:r>
      <w:r w:rsidRPr="00EC3F7B">
        <w:rPr>
          <w:rStyle w:val="StyleUnderline"/>
        </w:rPr>
        <w:t xml:space="preserve"> into riskier corners of the stock market</w:t>
      </w:r>
      <w:r w:rsidRPr="00A44331">
        <w:rPr>
          <w:sz w:val="16"/>
        </w:rPr>
        <w:t>. A broader benchmark of small-cap stocks, the Russell 2000, marked its first closing record since 2021, yet the closely watched biotech gauge remains more than 10% below its all-time highs.</w:t>
      </w:r>
    </w:p>
    <w:p w14:paraId="229FFE92" w14:textId="77777777" w:rsidR="00555907" w:rsidRPr="00A44331" w:rsidRDefault="00555907" w:rsidP="00555907">
      <w:pPr>
        <w:rPr>
          <w:sz w:val="16"/>
        </w:rPr>
      </w:pPr>
      <w:r w:rsidRPr="00A44331">
        <w:rPr>
          <w:sz w:val="16"/>
        </w:rPr>
        <w:t xml:space="preserve">That’s because </w:t>
      </w:r>
      <w:r w:rsidRPr="00EC3F7B">
        <w:rPr>
          <w:rStyle w:val="StyleUnderline"/>
        </w:rPr>
        <w:t xml:space="preserve">clinical-stage </w:t>
      </w:r>
      <w:r w:rsidRPr="003E33D9">
        <w:rPr>
          <w:rStyle w:val="StyleUnderline"/>
          <w:highlight w:val="cyan"/>
        </w:rPr>
        <w:t>biotech</w:t>
      </w:r>
      <w:r w:rsidRPr="00EC3F7B">
        <w:rPr>
          <w:rStyle w:val="StyleUnderline"/>
        </w:rPr>
        <w:t xml:space="preserve"> companies </w:t>
      </w:r>
      <w:r w:rsidRPr="003E33D9">
        <w:rPr>
          <w:rStyle w:val="StyleUnderline"/>
          <w:highlight w:val="cyan"/>
        </w:rPr>
        <w:t>remain</w:t>
      </w:r>
      <w:r w:rsidRPr="00EC3F7B">
        <w:rPr>
          <w:rStyle w:val="StyleUnderline"/>
        </w:rPr>
        <w:t xml:space="preserve"> some of </w:t>
      </w:r>
      <w:r w:rsidRPr="003E33D9">
        <w:rPr>
          <w:rStyle w:val="StyleUnderline"/>
          <w:highlight w:val="cyan"/>
        </w:rPr>
        <w:t xml:space="preserve">the </w:t>
      </w:r>
      <w:r w:rsidRPr="003E33D9">
        <w:rPr>
          <w:rStyle w:val="Emphasis"/>
          <w:highlight w:val="cyan"/>
        </w:rPr>
        <w:t>biggest gambles</w:t>
      </w:r>
      <w:r w:rsidRPr="00EC3F7B">
        <w:rPr>
          <w:rStyle w:val="StyleUnderline"/>
        </w:rPr>
        <w:t xml:space="preserve"> in the market</w:t>
      </w:r>
      <w:r w:rsidRPr="00A44331">
        <w:rPr>
          <w:sz w:val="16"/>
        </w:rPr>
        <w:t xml:space="preserve">. While the reward for holding a winning stock can be manifold, firms also tend to burn through cash faster than they can raise it, meaning </w:t>
      </w:r>
      <w:r w:rsidRPr="003E33D9">
        <w:rPr>
          <w:rStyle w:val="StyleUnderline"/>
          <w:highlight w:val="cyan"/>
        </w:rPr>
        <w:t xml:space="preserve">the Fed needs to keep </w:t>
      </w:r>
      <w:r w:rsidRPr="003E33D9">
        <w:rPr>
          <w:rStyle w:val="Emphasis"/>
          <w:highlight w:val="cyan"/>
        </w:rPr>
        <w:t>bringing down</w:t>
      </w:r>
      <w:r w:rsidRPr="00EC3F7B">
        <w:rPr>
          <w:rStyle w:val="Emphasis"/>
        </w:rPr>
        <w:t xml:space="preserve"> borrowing </w:t>
      </w:r>
      <w:r w:rsidRPr="003E33D9">
        <w:rPr>
          <w:rStyle w:val="Emphasis"/>
          <w:highlight w:val="cyan"/>
        </w:rPr>
        <w:t>costs</w:t>
      </w:r>
      <w:r w:rsidRPr="003E33D9">
        <w:rPr>
          <w:rStyle w:val="StyleUnderline"/>
          <w:highlight w:val="cyan"/>
        </w:rPr>
        <w:t xml:space="preserve"> for the sector to</w:t>
      </w:r>
      <w:r w:rsidRPr="00EC3F7B">
        <w:rPr>
          <w:rStyle w:val="StyleUnderline"/>
        </w:rPr>
        <w:t xml:space="preserve"> </w:t>
      </w:r>
      <w:r w:rsidRPr="00EC3F7B">
        <w:rPr>
          <w:rStyle w:val="Emphasis"/>
        </w:rPr>
        <w:t xml:space="preserve">truly </w:t>
      </w:r>
      <w:r w:rsidRPr="003E33D9">
        <w:rPr>
          <w:rStyle w:val="Emphasis"/>
          <w:highlight w:val="cyan"/>
        </w:rPr>
        <w:t>thrive</w:t>
      </w:r>
      <w:r w:rsidRPr="00A44331">
        <w:rPr>
          <w:sz w:val="16"/>
        </w:rPr>
        <w:t>.</w:t>
      </w:r>
    </w:p>
    <w:p w14:paraId="6EF5F21D" w14:textId="77777777" w:rsidR="00555907" w:rsidRPr="00A44331" w:rsidRDefault="00555907" w:rsidP="00555907">
      <w:pPr>
        <w:rPr>
          <w:sz w:val="16"/>
        </w:rPr>
      </w:pPr>
      <w:r w:rsidRPr="00A44331">
        <w:rPr>
          <w:sz w:val="16"/>
        </w:rPr>
        <w:t>Now that officials have formally penciled in two more reductions for the year — following the quarter-percentage point cut earlier this week — hope is being revived that Wall Street’s rush back into riskier assets will finally seep through to drug developers.</w:t>
      </w:r>
    </w:p>
    <w:p w14:paraId="6C5642E3" w14:textId="77777777" w:rsidR="00555907" w:rsidRPr="00A44331" w:rsidRDefault="00555907" w:rsidP="00555907">
      <w:pPr>
        <w:rPr>
          <w:sz w:val="16"/>
        </w:rPr>
      </w:pPr>
      <w:r w:rsidRPr="00A44331">
        <w:rPr>
          <w:sz w:val="16"/>
        </w:rPr>
        <w:t>“</w:t>
      </w:r>
      <w:r w:rsidRPr="00EC3F7B">
        <w:rPr>
          <w:rStyle w:val="StyleUnderline"/>
        </w:rPr>
        <w:t>With the potential for interest rates to be cut more, you’re going to see a loosening up, especially with the biotech sector sentiment getting slightly better</w:t>
      </w:r>
      <w:r w:rsidRPr="00A44331">
        <w:rPr>
          <w:sz w:val="16"/>
        </w:rPr>
        <w:t>,” said Hartaj Singh, founding partner of Tecumseh Partners.</w:t>
      </w:r>
    </w:p>
    <w:p w14:paraId="4450DE26" w14:textId="77777777" w:rsidR="00555907" w:rsidRPr="00A44331" w:rsidRDefault="00555907" w:rsidP="00555907">
      <w:pPr>
        <w:rPr>
          <w:sz w:val="16"/>
        </w:rPr>
      </w:pPr>
      <w:r w:rsidRPr="003E33D9">
        <w:rPr>
          <w:rStyle w:val="StyleUnderline"/>
          <w:highlight w:val="cyan"/>
        </w:rPr>
        <w:t>Lower</w:t>
      </w:r>
      <w:r w:rsidRPr="00EC3F7B">
        <w:rPr>
          <w:rStyle w:val="StyleUnderline"/>
        </w:rPr>
        <w:t xml:space="preserve"> borrowing </w:t>
      </w:r>
      <w:r w:rsidRPr="003E33D9">
        <w:rPr>
          <w:rStyle w:val="StyleUnderline"/>
          <w:highlight w:val="cyan"/>
        </w:rPr>
        <w:t>costs should give a boost to the funding market</w:t>
      </w:r>
      <w:r w:rsidRPr="00EC3F7B">
        <w:rPr>
          <w:rStyle w:val="StyleUnderline"/>
        </w:rPr>
        <w:t xml:space="preserve"> that has long stalled since the Fed began its aggressive rate-hiking campaign in 2022. </w:t>
      </w:r>
      <w:r w:rsidRPr="003E33D9">
        <w:rPr>
          <w:rStyle w:val="StyleUnderline"/>
          <w:highlight w:val="cyan"/>
        </w:rPr>
        <w:t>The sector bottomed as investors became</w:t>
      </w:r>
      <w:r w:rsidRPr="00EC3F7B">
        <w:rPr>
          <w:rStyle w:val="StyleUnderline"/>
        </w:rPr>
        <w:t xml:space="preserve"> increasingly </w:t>
      </w:r>
      <w:r w:rsidRPr="003E33D9">
        <w:rPr>
          <w:rStyle w:val="StyleUnderline"/>
          <w:highlight w:val="cyan"/>
        </w:rPr>
        <w:t>hesitant to fund riskier assets</w:t>
      </w:r>
      <w:r w:rsidRPr="00A44331">
        <w:rPr>
          <w:sz w:val="16"/>
        </w:rPr>
        <w:t>. A return to the frenzy for biotech stocks, ignited by the pandemic’s easy-money era when interest rates were sitting near zero, still seems somewhat distant.</w:t>
      </w:r>
    </w:p>
    <w:p w14:paraId="082B2076" w14:textId="27FDE5A3" w:rsidR="00555907" w:rsidRDefault="00555907" w:rsidP="00555907">
      <w:pPr>
        <w:pStyle w:val="Heading3"/>
      </w:pPr>
      <w:r>
        <w:t>Rates DA---Internal---Cuts Key---2NC</w:t>
      </w:r>
    </w:p>
    <w:p w14:paraId="2FFA88D7" w14:textId="77777777" w:rsidR="00555907" w:rsidRPr="00E1325F" w:rsidRDefault="00555907" w:rsidP="00555907">
      <w:pPr>
        <w:pStyle w:val="Heading4"/>
        <w:rPr>
          <w:rFonts w:cs="Times New Roman"/>
        </w:rPr>
      </w:pPr>
      <w:r w:rsidRPr="00E1325F">
        <w:rPr>
          <w:rFonts w:cs="Times New Roman"/>
        </w:rPr>
        <w:t xml:space="preserve">High rates crush biotech leadership. </w:t>
      </w:r>
    </w:p>
    <w:p w14:paraId="39607E24" w14:textId="77777777" w:rsidR="00555907" w:rsidRPr="00E1325F" w:rsidRDefault="00555907" w:rsidP="00555907">
      <w:r w:rsidRPr="00E1325F">
        <w:t xml:space="preserve">Ben </w:t>
      </w:r>
      <w:r w:rsidRPr="00E1325F">
        <w:rPr>
          <w:rStyle w:val="Style13ptBold"/>
        </w:rPr>
        <w:t>Fidler 24</w:t>
      </w:r>
      <w:r w:rsidRPr="00E1325F">
        <w:t>, senior editor for BioPharma Dive, “Can the Fed’s rate cut change biotech’s ‘new normal’?”, Sept. 19</w:t>
      </w:r>
      <w:r w:rsidRPr="00E1325F">
        <w:rPr>
          <w:vertAlign w:val="superscript"/>
        </w:rPr>
        <w:t>th</w:t>
      </w:r>
      <w:r w:rsidRPr="00E1325F">
        <w:t>, 2024, https://www.biopharmadive.com/news/biotech-interest-rates-impact-startups-venture-capital/727479/</w:t>
      </w:r>
    </w:p>
    <w:p w14:paraId="45D40358" w14:textId="77777777" w:rsidR="00555907" w:rsidRPr="00E1325F" w:rsidRDefault="00555907" w:rsidP="00555907">
      <w:pPr>
        <w:rPr>
          <w:sz w:val="16"/>
        </w:rPr>
      </w:pPr>
      <w:r w:rsidRPr="00E1325F">
        <w:rPr>
          <w:rStyle w:val="StyleUnderline"/>
        </w:rPr>
        <w:t xml:space="preserve">The </w:t>
      </w:r>
      <w:r w:rsidRPr="00FD75EA">
        <w:rPr>
          <w:rStyle w:val="StyleUnderline"/>
          <w:highlight w:val="cyan"/>
        </w:rPr>
        <w:t>biotech</w:t>
      </w:r>
      <w:r w:rsidRPr="00E1325F">
        <w:rPr>
          <w:rStyle w:val="StyleUnderline"/>
        </w:rPr>
        <w:t xml:space="preserve">nology sector </w:t>
      </w:r>
      <w:r w:rsidRPr="00FD75EA">
        <w:rPr>
          <w:rStyle w:val="StyleUnderline"/>
          <w:highlight w:val="cyan"/>
        </w:rPr>
        <w:t>got</w:t>
      </w:r>
      <w:r w:rsidRPr="00E1325F">
        <w:rPr>
          <w:sz w:val="16"/>
        </w:rPr>
        <w:t xml:space="preserve"> what many in the industry expect will be </w:t>
      </w:r>
      <w:r w:rsidRPr="00FD75EA">
        <w:rPr>
          <w:rStyle w:val="StyleUnderline"/>
          <w:highlight w:val="cyan"/>
        </w:rPr>
        <w:t>substantial lift</w:t>
      </w:r>
      <w:r w:rsidRPr="00E1325F">
        <w:rPr>
          <w:sz w:val="16"/>
        </w:rPr>
        <w:t xml:space="preserve"> Wednesday </w:t>
      </w:r>
      <w:r w:rsidRPr="00FD75EA">
        <w:rPr>
          <w:rStyle w:val="StyleUnderline"/>
          <w:highlight w:val="cyan"/>
        </w:rPr>
        <w:t>when the Fed</w:t>
      </w:r>
      <w:r w:rsidRPr="00E1325F">
        <w:rPr>
          <w:rStyle w:val="StyleUnderline"/>
        </w:rPr>
        <w:t xml:space="preserve">eral Reserve </w:t>
      </w:r>
      <w:r w:rsidRPr="00FD75EA">
        <w:rPr>
          <w:rStyle w:val="StyleUnderline"/>
          <w:highlight w:val="cyan"/>
        </w:rPr>
        <w:t>lowered</w:t>
      </w:r>
      <w:r w:rsidRPr="00E1325F">
        <w:rPr>
          <w:rStyle w:val="StyleUnderline"/>
        </w:rPr>
        <w:t xml:space="preserve"> interest </w:t>
      </w:r>
      <w:r w:rsidRPr="00FD75EA">
        <w:rPr>
          <w:rStyle w:val="StyleUnderline"/>
          <w:highlight w:val="cyan"/>
        </w:rPr>
        <w:t>rates</w:t>
      </w:r>
      <w:r w:rsidRPr="00E1325F">
        <w:rPr>
          <w:sz w:val="16"/>
        </w:rPr>
        <w:t xml:space="preserve"> for the first time in more than four years. </w:t>
      </w:r>
    </w:p>
    <w:p w14:paraId="71911FC2" w14:textId="77777777" w:rsidR="00555907" w:rsidRPr="00E1325F" w:rsidRDefault="00555907" w:rsidP="00555907">
      <w:pPr>
        <w:rPr>
          <w:sz w:val="16"/>
        </w:rPr>
      </w:pPr>
      <w:r w:rsidRPr="00E1325F">
        <w:rPr>
          <w:sz w:val="16"/>
        </w:rPr>
        <w:t xml:space="preserve">After a two-day meeting, the Fed cut its benchmark interest rate by half a percentage point. While the Fed’s target, at 4.75% to 5%, remains near 15-year highs, </w:t>
      </w:r>
      <w:r w:rsidRPr="00FD75EA">
        <w:rPr>
          <w:rStyle w:val="StyleUnderline"/>
          <w:highlight w:val="cyan"/>
        </w:rPr>
        <w:t xml:space="preserve">the move could </w:t>
      </w:r>
      <w:r w:rsidRPr="00FD75EA">
        <w:rPr>
          <w:rStyle w:val="Emphasis"/>
          <w:highlight w:val="cyan"/>
        </w:rPr>
        <w:t>spur investment</w:t>
      </w:r>
      <w:r w:rsidRPr="00FD75EA">
        <w:rPr>
          <w:rStyle w:val="StyleUnderline"/>
          <w:highlight w:val="cyan"/>
        </w:rPr>
        <w:t xml:space="preserve"> in biotech</w:t>
      </w:r>
      <w:r w:rsidRPr="00E1325F">
        <w:rPr>
          <w:rStyle w:val="StyleUnderline"/>
        </w:rPr>
        <w:t xml:space="preserve"> companies, which are typically seen as the kind of risky bet investors tend to disfavor when interest rates are elevated</w:t>
      </w:r>
      <w:r w:rsidRPr="00E1325F">
        <w:rPr>
          <w:sz w:val="16"/>
        </w:rPr>
        <w:t>.</w:t>
      </w:r>
    </w:p>
    <w:p w14:paraId="677C38AE" w14:textId="77777777" w:rsidR="00555907" w:rsidRPr="00E1325F" w:rsidRDefault="00555907" w:rsidP="00555907">
      <w:pPr>
        <w:rPr>
          <w:sz w:val="16"/>
        </w:rPr>
      </w:pPr>
      <w:r w:rsidRPr="00E1325F">
        <w:rPr>
          <w:sz w:val="16"/>
        </w:rPr>
        <w:t>The decision largely matched Wall Street expectations. Major stock indices, which spiked briefly on the news Wednesday afternoon before trading back, rose by more than 1% Thursday. Two exchange-traded funds known as the XBI and IBB that track biotech industry indices followed a similar pattern.</w:t>
      </w:r>
    </w:p>
    <w:p w14:paraId="239757EF" w14:textId="77777777" w:rsidR="00555907" w:rsidRPr="00E1325F" w:rsidRDefault="00555907" w:rsidP="00555907">
      <w:pPr>
        <w:rPr>
          <w:sz w:val="16"/>
        </w:rPr>
      </w:pPr>
      <w:r w:rsidRPr="00FD75EA">
        <w:rPr>
          <w:rStyle w:val="StyleUnderline"/>
          <w:highlight w:val="cyan"/>
        </w:rPr>
        <w:t>The cut “will be</w:t>
      </w:r>
      <w:r w:rsidRPr="00E1325F">
        <w:rPr>
          <w:rStyle w:val="StyleUnderline"/>
        </w:rPr>
        <w:t xml:space="preserve"> </w:t>
      </w:r>
      <w:r w:rsidRPr="00E1325F">
        <w:rPr>
          <w:rStyle w:val="Emphasis"/>
        </w:rPr>
        <w:t xml:space="preserve">very </w:t>
      </w:r>
      <w:r w:rsidRPr="00FD75EA">
        <w:rPr>
          <w:rStyle w:val="Emphasis"/>
          <w:highlight w:val="cyan"/>
        </w:rPr>
        <w:t>positive</w:t>
      </w:r>
      <w:r w:rsidRPr="00FD75EA">
        <w:rPr>
          <w:rStyle w:val="StyleUnderline"/>
          <w:highlight w:val="cyan"/>
        </w:rPr>
        <w:t xml:space="preserve"> for</w:t>
      </w:r>
      <w:r w:rsidRPr="00E1325F">
        <w:rPr>
          <w:rStyle w:val="StyleUnderline"/>
        </w:rPr>
        <w:t xml:space="preserve"> the </w:t>
      </w:r>
      <w:r w:rsidRPr="00E1325F">
        <w:rPr>
          <w:rStyle w:val="Emphasis"/>
        </w:rPr>
        <w:t xml:space="preserve">biotech </w:t>
      </w:r>
      <w:r w:rsidRPr="00FD75EA">
        <w:rPr>
          <w:rStyle w:val="Emphasis"/>
          <w:highlight w:val="cyan"/>
        </w:rPr>
        <w:t>capital markets</w:t>
      </w:r>
      <w:r w:rsidRPr="00E1325F">
        <w:rPr>
          <w:rStyle w:val="StyleUnderline"/>
        </w:rPr>
        <w:t>,”</w:t>
      </w:r>
      <w:r w:rsidRPr="00E1325F">
        <w:rPr>
          <w:sz w:val="16"/>
        </w:rPr>
        <w:t xml:space="preserve"> said John Maraganore, the former CEO of Alnylam Pharmaceuticals who is currently an advisor to drug startups.</w:t>
      </w:r>
      <w:r w:rsidRPr="00E1325F">
        <w:rPr>
          <w:rStyle w:val="StyleUnderline"/>
        </w:rPr>
        <w:t xml:space="preserve"> “I expect to see a meaningful strengthening of the biotech tape as interest rates decline.”</w:t>
      </w:r>
      <w:r w:rsidRPr="00E1325F">
        <w:rPr>
          <w:sz w:val="16"/>
        </w:rPr>
        <w:t xml:space="preserve"> </w:t>
      </w:r>
    </w:p>
    <w:p w14:paraId="001534CF" w14:textId="77777777" w:rsidR="00555907" w:rsidRPr="00E1325F" w:rsidRDefault="00555907" w:rsidP="00555907">
      <w:pPr>
        <w:rPr>
          <w:sz w:val="16"/>
        </w:rPr>
      </w:pPr>
      <w:r w:rsidRPr="00E1325F">
        <w:rPr>
          <w:sz w:val="16"/>
        </w:rPr>
        <w:t xml:space="preserve">Investors and executives interviewed by BioPharma Dive cautioned the Fed’s decision won’t solve all that ails the sector, however. Other macroeconomic potholes, like the U.S. presidential election, still lay ahead. And within the industry, other factors could remain brakes on any stock bounce. Dealmaking involving public companies, which spiked last year and rekindled interest in biotech, has cooled, for instance. </w:t>
      </w:r>
    </w:p>
    <w:p w14:paraId="48979987" w14:textId="77777777" w:rsidR="00555907" w:rsidRPr="00E1325F" w:rsidRDefault="00555907" w:rsidP="00555907">
      <w:pPr>
        <w:rPr>
          <w:sz w:val="16"/>
        </w:rPr>
      </w:pPr>
      <w:r w:rsidRPr="00E1325F">
        <w:rPr>
          <w:sz w:val="16"/>
        </w:rPr>
        <w:t>Investors could simply choose to put their money elsewhere, too. “</w:t>
      </w:r>
      <w:r w:rsidRPr="00E1325F">
        <w:rPr>
          <w:rStyle w:val="StyleUnderline"/>
        </w:rPr>
        <w:t>Falling interest rates will</w:t>
      </w:r>
      <w:r w:rsidRPr="00E1325F">
        <w:rPr>
          <w:sz w:val="16"/>
        </w:rPr>
        <w:t xml:space="preserve"> clearly </w:t>
      </w:r>
      <w:r w:rsidRPr="00E1325F">
        <w:rPr>
          <w:rStyle w:val="StyleUnderline"/>
        </w:rPr>
        <w:t xml:space="preserve">be better for </w:t>
      </w:r>
      <w:r w:rsidRPr="00E1325F">
        <w:rPr>
          <w:rStyle w:val="Emphasis"/>
        </w:rPr>
        <w:t>riskier segments</w:t>
      </w:r>
      <w:r w:rsidRPr="00E1325F">
        <w:rPr>
          <w:sz w:val="16"/>
        </w:rPr>
        <w:t xml:space="preserve"> of the markets like ours,” said Michael Gilman, CEO of Arrakis Therapeutics. “Whether it is indeed ours or some other segment will depend on other factors, internal or external. I guess we’ll see.” </w:t>
      </w:r>
    </w:p>
    <w:p w14:paraId="7AE9AFF3" w14:textId="77777777" w:rsidR="00555907" w:rsidRPr="00E1325F" w:rsidRDefault="00555907" w:rsidP="00555907">
      <w:pPr>
        <w:rPr>
          <w:rStyle w:val="StyleUnderline"/>
        </w:rPr>
      </w:pPr>
      <w:r w:rsidRPr="00E1325F">
        <w:rPr>
          <w:sz w:val="16"/>
        </w:rPr>
        <w:t xml:space="preserve">By its nature, </w:t>
      </w:r>
      <w:r w:rsidRPr="00FD75EA">
        <w:rPr>
          <w:rStyle w:val="StyleUnderline"/>
          <w:highlight w:val="cyan"/>
        </w:rPr>
        <w:t xml:space="preserve">biotech is a </w:t>
      </w:r>
      <w:r w:rsidRPr="00FD75EA">
        <w:rPr>
          <w:rStyle w:val="Emphasis"/>
          <w:highlight w:val="cyan"/>
        </w:rPr>
        <w:t>fraught</w:t>
      </w:r>
      <w:r w:rsidRPr="00E1325F">
        <w:rPr>
          <w:rStyle w:val="StyleUnderline"/>
        </w:rPr>
        <w:t xml:space="preserve"> investing </w:t>
      </w:r>
      <w:r w:rsidRPr="00FD75EA">
        <w:rPr>
          <w:rStyle w:val="StyleUnderline"/>
          <w:highlight w:val="cyan"/>
        </w:rPr>
        <w:t>endeavor</w:t>
      </w:r>
      <w:r w:rsidRPr="00E1325F">
        <w:rPr>
          <w:rStyle w:val="StyleUnderline"/>
        </w:rPr>
        <w:t xml:space="preserve">, with </w:t>
      </w:r>
      <w:r w:rsidRPr="00E1325F">
        <w:rPr>
          <w:rStyle w:val="Emphasis"/>
        </w:rPr>
        <w:t>busts</w:t>
      </w:r>
      <w:r w:rsidRPr="00E1325F">
        <w:rPr>
          <w:rStyle w:val="StyleUnderline"/>
        </w:rPr>
        <w:t xml:space="preserve"> more frequent than </w:t>
      </w:r>
      <w:r w:rsidRPr="00E1325F">
        <w:rPr>
          <w:rStyle w:val="Emphasis"/>
        </w:rPr>
        <w:t>booms</w:t>
      </w:r>
      <w:r w:rsidRPr="00E1325F">
        <w:rPr>
          <w:rStyle w:val="StyleUnderline"/>
        </w:rPr>
        <w:t>. Drug startups need many years and often hundreds of millions</w:t>
      </w:r>
      <w:r w:rsidRPr="00E1325F">
        <w:t xml:space="preserve"> </w:t>
      </w:r>
      <w:r w:rsidRPr="00E1325F">
        <w:rPr>
          <w:sz w:val="16"/>
          <w:szCs w:val="16"/>
        </w:rPr>
        <w:t xml:space="preserve">— if not billions — of dollars </w:t>
      </w:r>
      <w:r w:rsidRPr="00E1325F">
        <w:rPr>
          <w:rStyle w:val="StyleUnderline"/>
        </w:rPr>
        <w:t>to invent a new medicine and bring it to market</w:t>
      </w:r>
      <w:r w:rsidRPr="00E1325F">
        <w:rPr>
          <w:sz w:val="16"/>
        </w:rPr>
        <w:t xml:space="preserve">. </w:t>
      </w:r>
      <w:r w:rsidRPr="00E1325F">
        <w:rPr>
          <w:rStyle w:val="StyleUnderline"/>
        </w:rPr>
        <w:t>Financial losses accumulate in the meantime, meaning young companies need investors patient enough to stick with them for a lengthy journey</w:t>
      </w:r>
      <w:r w:rsidRPr="00E1325F">
        <w:rPr>
          <w:sz w:val="18"/>
          <w:szCs w:val="18"/>
        </w:rPr>
        <w:t>. At the end of the day, most companies still fail.</w:t>
      </w:r>
      <w:r w:rsidRPr="00E1325F">
        <w:rPr>
          <w:rStyle w:val="StyleUnderline"/>
          <w:sz w:val="18"/>
          <w:szCs w:val="18"/>
        </w:rPr>
        <w:t xml:space="preserve"> </w:t>
      </w:r>
    </w:p>
    <w:p w14:paraId="720FF7EF" w14:textId="77777777" w:rsidR="00555907" w:rsidRPr="00E1325F" w:rsidRDefault="00555907" w:rsidP="00555907">
      <w:pPr>
        <w:rPr>
          <w:sz w:val="16"/>
        </w:rPr>
      </w:pPr>
      <w:r w:rsidRPr="00FD75EA">
        <w:rPr>
          <w:rStyle w:val="StyleUnderline"/>
          <w:highlight w:val="cyan"/>
        </w:rPr>
        <w:t>Investors are more willing to take</w:t>
      </w:r>
      <w:r w:rsidRPr="00E1325F">
        <w:rPr>
          <w:rStyle w:val="StyleUnderline"/>
        </w:rPr>
        <w:t xml:space="preserve"> those </w:t>
      </w:r>
      <w:r w:rsidRPr="00FD75EA">
        <w:rPr>
          <w:rStyle w:val="StyleUnderline"/>
          <w:highlight w:val="cyan"/>
        </w:rPr>
        <w:t>risks when</w:t>
      </w:r>
      <w:r w:rsidRPr="00E1325F">
        <w:rPr>
          <w:rStyle w:val="StyleUnderline"/>
        </w:rPr>
        <w:t xml:space="preserve"> interest </w:t>
      </w:r>
      <w:r w:rsidRPr="00FD75EA">
        <w:rPr>
          <w:rStyle w:val="StyleUnderline"/>
          <w:highlight w:val="cyan"/>
        </w:rPr>
        <w:t>rates are lower</w:t>
      </w:r>
      <w:r w:rsidRPr="00E1325F">
        <w:rPr>
          <w:rStyle w:val="StyleUnderline"/>
        </w:rPr>
        <w:t xml:space="preserve"> and safer bets yield less return</w:t>
      </w:r>
      <w:r w:rsidRPr="00E1325F">
        <w:rPr>
          <w:sz w:val="16"/>
        </w:rPr>
        <w:t xml:space="preserve">. Conversely, </w:t>
      </w:r>
      <w:r w:rsidRPr="00FD75EA">
        <w:rPr>
          <w:rStyle w:val="StyleUnderline"/>
          <w:highlight w:val="cyan"/>
        </w:rPr>
        <w:t>when rates climb, “it’s too expensive</w:t>
      </w:r>
      <w:r w:rsidRPr="00E1325F">
        <w:rPr>
          <w:rStyle w:val="StyleUnderline"/>
        </w:rPr>
        <w:t xml:space="preserve"> to make an investment,” </w:t>
      </w:r>
      <w:r w:rsidRPr="00E1325F">
        <w:rPr>
          <w:sz w:val="16"/>
        </w:rPr>
        <w:t xml:space="preserve">said Christiana Bardon, a co-managing partner of BioImpact Capital and portfolio manager at MPM Capital, in an interview earlier this year. </w:t>
      </w:r>
    </w:p>
    <w:p w14:paraId="69A77300" w14:textId="77777777" w:rsidR="00555907" w:rsidRPr="00E1325F" w:rsidRDefault="00555907" w:rsidP="00555907">
      <w:pPr>
        <w:rPr>
          <w:sz w:val="16"/>
        </w:rPr>
      </w:pPr>
      <w:r w:rsidRPr="00E1325F">
        <w:rPr>
          <w:sz w:val="16"/>
        </w:rPr>
        <w:t>“</w:t>
      </w:r>
      <w:r w:rsidRPr="00E1325F">
        <w:rPr>
          <w:rStyle w:val="StyleUnderline"/>
        </w:rPr>
        <w:t>We’re really very dependent on interest rates</w:t>
      </w:r>
      <w:r w:rsidRPr="00E1325F">
        <w:rPr>
          <w:sz w:val="16"/>
        </w:rPr>
        <w:t xml:space="preserve">” as a result, she said. </w:t>
      </w:r>
    </w:p>
    <w:p w14:paraId="57F3A57C" w14:textId="77777777" w:rsidR="00555907" w:rsidRPr="00E1325F" w:rsidRDefault="00555907" w:rsidP="00555907">
      <w:pPr>
        <w:rPr>
          <w:rStyle w:val="StyleUnderline"/>
        </w:rPr>
      </w:pPr>
      <w:r w:rsidRPr="00FD75EA">
        <w:rPr>
          <w:rStyle w:val="StyleUnderline"/>
          <w:highlight w:val="cyan"/>
        </w:rPr>
        <w:t>High</w:t>
      </w:r>
      <w:r w:rsidRPr="00E1325F">
        <w:rPr>
          <w:rStyle w:val="StyleUnderline"/>
        </w:rPr>
        <w:t xml:space="preserve"> interest </w:t>
      </w:r>
      <w:r w:rsidRPr="00FD75EA">
        <w:rPr>
          <w:rStyle w:val="StyleUnderline"/>
          <w:highlight w:val="cyan"/>
        </w:rPr>
        <w:t>rates have slowed biotech’s emergence</w:t>
      </w:r>
      <w:r w:rsidRPr="00E1325F">
        <w:rPr>
          <w:rStyle w:val="StyleUnderline"/>
        </w:rPr>
        <w:t xml:space="preserve"> from one of the sector’s worst market downturns in years. </w:t>
      </w:r>
      <w:r w:rsidRPr="00FD75EA">
        <w:rPr>
          <w:rStyle w:val="StyleUnderline"/>
          <w:highlight w:val="cyan"/>
        </w:rPr>
        <w:t>During the</w:t>
      </w:r>
      <w:r w:rsidRPr="00E1325F">
        <w:rPr>
          <w:rStyle w:val="StyleUnderline"/>
        </w:rPr>
        <w:t xml:space="preserve"> Fed’s recent </w:t>
      </w:r>
      <w:r w:rsidRPr="00FD75EA">
        <w:rPr>
          <w:rStyle w:val="StyleUnderline"/>
          <w:highlight w:val="cyan"/>
        </w:rPr>
        <w:t>tightening cycle, funding became harder for</w:t>
      </w:r>
      <w:r w:rsidRPr="00E1325F">
        <w:rPr>
          <w:rStyle w:val="StyleUnderline"/>
        </w:rPr>
        <w:t xml:space="preserve"> both private and public drug </w:t>
      </w:r>
      <w:r w:rsidRPr="00FD75EA">
        <w:rPr>
          <w:rStyle w:val="StyleUnderline"/>
          <w:highlight w:val="cyan"/>
        </w:rPr>
        <w:t>companies to raise</w:t>
      </w:r>
      <w:r w:rsidRPr="00E1325F">
        <w:rPr>
          <w:rStyle w:val="StyleUnderline"/>
        </w:rPr>
        <w:t xml:space="preserve">. Venture financings and initial public offerings slowed, while a retreating biotech market closed off easy opportunities for secondary stock sales for those companies already public. An industry-wide wave of restructurings and layoffs has followed. </w:t>
      </w:r>
    </w:p>
    <w:p w14:paraId="392061C3" w14:textId="77777777" w:rsidR="00555907" w:rsidRPr="00E1325F" w:rsidRDefault="00555907" w:rsidP="00555907">
      <w:pPr>
        <w:rPr>
          <w:sz w:val="16"/>
        </w:rPr>
      </w:pPr>
      <w:r w:rsidRPr="00E1325F">
        <w:rPr>
          <w:sz w:val="16"/>
        </w:rPr>
        <w:t xml:space="preserve">Kevin Parker, CEO of startup Cartography Biosciences, refers to the current moment as the industry’s “new normal.” Startups, Cartography among them, are still forming and getting money from venture investors. Some have been able to go public. But everything is “slower, more tempered, and more restricted,” he said. </w:t>
      </w:r>
    </w:p>
    <w:p w14:paraId="2A5335E8" w14:textId="77777777" w:rsidR="00555907" w:rsidRPr="00E1325F" w:rsidRDefault="00555907" w:rsidP="00555907">
      <w:pPr>
        <w:rPr>
          <w:sz w:val="16"/>
        </w:rPr>
      </w:pPr>
      <w:r w:rsidRPr="00E1325F">
        <w:rPr>
          <w:sz w:val="16"/>
        </w:rPr>
        <w:t xml:space="preserve">Analysts and industry insiders expect the Fed’s rate cut to help ease some of those constraints. In the past, </w:t>
      </w:r>
      <w:r w:rsidRPr="00FD75EA">
        <w:rPr>
          <w:rStyle w:val="StyleUnderline"/>
          <w:highlight w:val="cyan"/>
        </w:rPr>
        <w:t xml:space="preserve">rates “have </w:t>
      </w:r>
      <w:r w:rsidRPr="00FD75EA">
        <w:rPr>
          <w:rStyle w:val="Emphasis"/>
          <w:highlight w:val="cyan"/>
        </w:rPr>
        <w:t>correlated</w:t>
      </w:r>
      <w:r w:rsidRPr="00FD75EA">
        <w:rPr>
          <w:rStyle w:val="StyleUnderline"/>
          <w:highlight w:val="cyan"/>
        </w:rPr>
        <w:t xml:space="preserve"> with fund flows</w:t>
      </w:r>
      <w:r w:rsidRPr="00E1325F">
        <w:rPr>
          <w:rStyle w:val="StyleUnderline"/>
        </w:rPr>
        <w:t xml:space="preserve"> </w:t>
      </w:r>
      <w:r w:rsidRPr="00E1325F">
        <w:rPr>
          <w:rStyle w:val="Emphasis"/>
        </w:rPr>
        <w:t>into and out of</w:t>
      </w:r>
      <w:r w:rsidRPr="00E1325F">
        <w:rPr>
          <w:rStyle w:val="StyleUnderline"/>
        </w:rPr>
        <w:t xml:space="preserve"> biotech</w:t>
      </w:r>
      <w:r w:rsidRPr="00E1325F">
        <w:rPr>
          <w:sz w:val="16"/>
        </w:rPr>
        <w:t xml:space="preserve">,” </w:t>
      </w:r>
      <w:r w:rsidRPr="00E1325F">
        <w:rPr>
          <w:rStyle w:val="StyleUnderline"/>
        </w:rPr>
        <w:t>meaning lower rates “should</w:t>
      </w:r>
      <w:r w:rsidRPr="00E1325F">
        <w:rPr>
          <w:sz w:val="16"/>
        </w:rPr>
        <w:t xml:space="preserve"> hopefully </w:t>
      </w:r>
      <w:r w:rsidRPr="00E1325F">
        <w:rPr>
          <w:rStyle w:val="StyleUnderline"/>
        </w:rPr>
        <w:t>help” bring money back to the sector</w:t>
      </w:r>
      <w:r w:rsidRPr="00E1325F">
        <w:rPr>
          <w:sz w:val="16"/>
        </w:rPr>
        <w:t>, said Umer Raffat, an analyst with Evercore ISI.</w:t>
      </w:r>
    </w:p>
    <w:p w14:paraId="5547C45F" w14:textId="77777777" w:rsidR="00555907" w:rsidRPr="00E1325F" w:rsidRDefault="00555907" w:rsidP="00555907">
      <w:pPr>
        <w:rPr>
          <w:sz w:val="16"/>
        </w:rPr>
      </w:pPr>
      <w:r w:rsidRPr="00E1325F">
        <w:rPr>
          <w:sz w:val="16"/>
        </w:rPr>
        <w:t>“</w:t>
      </w:r>
      <w:r w:rsidRPr="00E1325F">
        <w:rPr>
          <w:rStyle w:val="StyleUnderline"/>
        </w:rPr>
        <w:t xml:space="preserve">Rising interest rates are historically a </w:t>
      </w:r>
      <w:r w:rsidRPr="00E1325F">
        <w:rPr>
          <w:rStyle w:val="Emphasis"/>
        </w:rPr>
        <w:t>headwind</w:t>
      </w:r>
      <w:r w:rsidRPr="00E1325F">
        <w:rPr>
          <w:rStyle w:val="StyleUnderline"/>
        </w:rPr>
        <w:t xml:space="preserve"> for our industry</w:t>
      </w:r>
      <w:r w:rsidRPr="00E1325F">
        <w:rPr>
          <w:sz w:val="16"/>
        </w:rPr>
        <w:t xml:space="preserve">, so I think it’s reasonable to expect the wind to shift direction,” said Arrakis CEO Gilman. </w:t>
      </w:r>
    </w:p>
    <w:p w14:paraId="3D45481A" w14:textId="77777777" w:rsidR="00555907" w:rsidRPr="00E1325F" w:rsidRDefault="00555907" w:rsidP="00555907">
      <w:pPr>
        <w:rPr>
          <w:sz w:val="16"/>
        </w:rPr>
      </w:pPr>
      <w:r w:rsidRPr="00E1325F">
        <w:rPr>
          <w:sz w:val="16"/>
        </w:rPr>
        <w:t>As interest rates fall, investors may look more closely at the earlier — and riskier — companies they’ve recently seemed to avoid, said Jeff Jonas, a partner with investment firm Cure Ventures. “When people are nervous, they look for more de-risked assets,” he said. “In this environment, I’m hoping that there’ll be more avidity for things that are more innovative.”</w:t>
      </w:r>
    </w:p>
    <w:p w14:paraId="25EBF440" w14:textId="77777777" w:rsidR="00555907" w:rsidRPr="00E1325F" w:rsidRDefault="00555907" w:rsidP="00555907">
      <w:pPr>
        <w:rPr>
          <w:rStyle w:val="StyleUnderline"/>
        </w:rPr>
      </w:pPr>
      <w:r w:rsidRPr="00E1325F">
        <w:rPr>
          <w:sz w:val="16"/>
        </w:rPr>
        <w:t xml:space="preserve">Jonas added that </w:t>
      </w:r>
      <w:r w:rsidRPr="00FD75EA">
        <w:rPr>
          <w:rStyle w:val="StyleUnderline"/>
          <w:highlight w:val="cyan"/>
        </w:rPr>
        <w:t>declining interest rates have historically lifted biotech valuations, which can make</w:t>
      </w:r>
      <w:r w:rsidRPr="00E1325F">
        <w:rPr>
          <w:rStyle w:val="StyleUnderline"/>
        </w:rPr>
        <w:t xml:space="preserve"> early </w:t>
      </w:r>
      <w:r w:rsidRPr="00FD75EA">
        <w:rPr>
          <w:rStyle w:val="StyleUnderline"/>
          <w:highlight w:val="cyan"/>
        </w:rPr>
        <w:t>investments in startups more enticing</w:t>
      </w:r>
      <w:r w:rsidRPr="00E1325F">
        <w:rPr>
          <w:rStyle w:val="StyleUnderline"/>
        </w:rPr>
        <w:t xml:space="preserve">. “I think you’re going to see investors lean in,” </w:t>
      </w:r>
      <w:r w:rsidRPr="00E1325F">
        <w:rPr>
          <w:sz w:val="16"/>
        </w:rPr>
        <w:t>he said.</w:t>
      </w:r>
      <w:r w:rsidRPr="00E1325F">
        <w:rPr>
          <w:rStyle w:val="StyleUnderline"/>
        </w:rPr>
        <w:t xml:space="preserve"> </w:t>
      </w:r>
    </w:p>
    <w:p w14:paraId="6805F6D1" w14:textId="77777777" w:rsidR="00555907" w:rsidRPr="00E1325F" w:rsidRDefault="00555907" w:rsidP="00555907">
      <w:pPr>
        <w:rPr>
          <w:sz w:val="16"/>
        </w:rPr>
      </w:pPr>
      <w:r w:rsidRPr="00E1325F">
        <w:rPr>
          <w:sz w:val="16"/>
        </w:rPr>
        <w:t xml:space="preserve">Parker, of Cartography, said </w:t>
      </w:r>
      <w:r w:rsidRPr="00FD75EA">
        <w:rPr>
          <w:rStyle w:val="StyleUnderline"/>
          <w:highlight w:val="cyan"/>
        </w:rPr>
        <w:t>lower rates could</w:t>
      </w:r>
      <w:r w:rsidRPr="00E1325F">
        <w:rPr>
          <w:rStyle w:val="StyleUnderline"/>
        </w:rPr>
        <w:t xml:space="preserve"> also </w:t>
      </w:r>
      <w:r w:rsidRPr="00FD75EA">
        <w:rPr>
          <w:rStyle w:val="StyleUnderline"/>
          <w:highlight w:val="cyan"/>
        </w:rPr>
        <w:t>bring “</w:t>
      </w:r>
      <w:r w:rsidRPr="00FD75EA">
        <w:rPr>
          <w:rStyle w:val="Emphasis"/>
          <w:highlight w:val="cyan"/>
        </w:rPr>
        <w:t>momentum</w:t>
      </w:r>
      <w:r w:rsidRPr="00FD75EA">
        <w:rPr>
          <w:rStyle w:val="StyleUnderline"/>
          <w:highlight w:val="cyan"/>
        </w:rPr>
        <w:t xml:space="preserve">” back into the </w:t>
      </w:r>
      <w:r w:rsidRPr="00E1325F">
        <w:rPr>
          <w:rStyle w:val="StyleUnderline"/>
        </w:rPr>
        <w:t xml:space="preserve">private </w:t>
      </w:r>
      <w:r w:rsidRPr="00FD75EA">
        <w:rPr>
          <w:rStyle w:val="StyleUnderline"/>
          <w:highlight w:val="cyan"/>
        </w:rPr>
        <w:t>markets</w:t>
      </w:r>
      <w:r w:rsidRPr="00E1325F">
        <w:rPr>
          <w:sz w:val="16"/>
        </w:rPr>
        <w:t xml:space="preserve">. </w:t>
      </w:r>
      <w:r w:rsidRPr="00E1325F">
        <w:rPr>
          <w:rStyle w:val="StyleUnderline"/>
        </w:rPr>
        <w:t xml:space="preserve">Venture firms need more time to raise new funds when rates are high, which in turn translates to a slower rate of new investment. So </w:t>
      </w:r>
      <w:r w:rsidRPr="00FD75EA">
        <w:rPr>
          <w:rStyle w:val="StyleUnderline"/>
          <w:highlight w:val="cyan"/>
        </w:rPr>
        <w:t>lower rates could mean more money flows into venture firms and</w:t>
      </w:r>
      <w:r w:rsidRPr="00E1325F">
        <w:rPr>
          <w:rStyle w:val="StyleUnderline"/>
        </w:rPr>
        <w:t xml:space="preserve">, eventually, their </w:t>
      </w:r>
      <w:r w:rsidRPr="00FD75EA">
        <w:rPr>
          <w:rStyle w:val="StyleUnderline"/>
          <w:highlight w:val="cyan"/>
        </w:rPr>
        <w:t>startups</w:t>
      </w:r>
      <w:r w:rsidRPr="00E1325F">
        <w:rPr>
          <w:sz w:val="16"/>
        </w:rPr>
        <w:t xml:space="preserve">. </w:t>
      </w:r>
    </w:p>
    <w:p w14:paraId="47DA9946" w14:textId="77777777" w:rsidR="00555907" w:rsidRPr="00E1325F" w:rsidRDefault="00555907" w:rsidP="00555907">
      <w:pPr>
        <w:pStyle w:val="Heading4"/>
        <w:rPr>
          <w:rFonts w:cs="Times New Roman"/>
        </w:rPr>
      </w:pPr>
      <w:r w:rsidRPr="00E1325F">
        <w:rPr>
          <w:rFonts w:cs="Times New Roman"/>
        </w:rPr>
        <w:t xml:space="preserve">View it on a sliding scale---the larger the cut, the larger the investments. </w:t>
      </w:r>
    </w:p>
    <w:p w14:paraId="2836FB1B" w14:textId="77777777" w:rsidR="00555907" w:rsidRPr="00E1325F" w:rsidRDefault="00555907" w:rsidP="00555907">
      <w:r w:rsidRPr="00E1325F">
        <w:t xml:space="preserve">Gina </w:t>
      </w:r>
      <w:r w:rsidRPr="00E1325F">
        <w:rPr>
          <w:rStyle w:val="Style13ptBold"/>
        </w:rPr>
        <w:t>Potthoff 24</w:t>
      </w:r>
      <w:r w:rsidRPr="00E1325F">
        <w:t>, March 7; Deputy Digital Editor; Chicago Booth Review, “How High Interest Rates Harm Innovation,” https://www.chicagobooth.edu/review/high-interest-rates-harm-innovation</w:t>
      </w:r>
    </w:p>
    <w:p w14:paraId="604C0B21" w14:textId="77777777" w:rsidR="00555907" w:rsidRPr="00E1325F" w:rsidRDefault="00555907" w:rsidP="00555907">
      <w:pPr>
        <w:rPr>
          <w:sz w:val="16"/>
        </w:rPr>
      </w:pPr>
      <w:r w:rsidRPr="00E1325F">
        <w:rPr>
          <w:sz w:val="16"/>
        </w:rPr>
        <w:t>For more than 50 years, most economists have agreed that actions taken by central banks to stabilize prices and output can have short-term—but not long-term—effects. The late Milton Friedman, a Nobel laureate who studied and worked at the University of Chicago, argued as much during a 1968 presidential address to the American Economic Association.</w:t>
      </w:r>
    </w:p>
    <w:p w14:paraId="6053E666" w14:textId="77777777" w:rsidR="00555907" w:rsidRPr="00E1325F" w:rsidRDefault="00555907" w:rsidP="00555907">
      <w:pPr>
        <w:rPr>
          <w:sz w:val="16"/>
        </w:rPr>
      </w:pPr>
      <w:r w:rsidRPr="00E1325F">
        <w:rPr>
          <w:sz w:val="16"/>
        </w:rPr>
        <w:t xml:space="preserve">But </w:t>
      </w:r>
      <w:r w:rsidRPr="00E1325F">
        <w:rPr>
          <w:rStyle w:val="StyleUnderline"/>
        </w:rPr>
        <w:t>monetary policy</w:t>
      </w:r>
      <w:r w:rsidRPr="00E1325F">
        <w:rPr>
          <w:sz w:val="16"/>
        </w:rPr>
        <w:t xml:space="preserve"> in the United States </w:t>
      </w:r>
      <w:r w:rsidRPr="00E1325F">
        <w:rPr>
          <w:rStyle w:val="StyleUnderline"/>
        </w:rPr>
        <w:t xml:space="preserve">might not be so </w:t>
      </w:r>
      <w:r w:rsidRPr="00E1325F">
        <w:rPr>
          <w:rStyle w:val="Emphasis"/>
        </w:rPr>
        <w:t>neutral</w:t>
      </w:r>
      <w:r w:rsidRPr="00E1325F">
        <w:rPr>
          <w:rStyle w:val="StyleUnderline"/>
        </w:rPr>
        <w:t xml:space="preserve"> in the </w:t>
      </w:r>
      <w:r w:rsidRPr="00E1325F">
        <w:rPr>
          <w:rStyle w:val="Emphasis"/>
        </w:rPr>
        <w:t>longer term</w:t>
      </w:r>
      <w:r w:rsidRPr="00E1325F">
        <w:rPr>
          <w:rStyle w:val="StyleUnderline"/>
        </w:rPr>
        <w:t xml:space="preserve">, especially related to its impact on </w:t>
      </w:r>
      <w:r w:rsidRPr="00E1325F">
        <w:rPr>
          <w:rStyle w:val="Emphasis"/>
        </w:rPr>
        <w:t>innovation</w:t>
      </w:r>
      <w:r w:rsidRPr="00E1325F">
        <w:rPr>
          <w:sz w:val="16"/>
        </w:rPr>
        <w:t xml:space="preserve">, according to research from Chicago Booth’s Yueran Ma and Frankfurt School of Finance and Management’s Kaspar Zimmermann. Their analysis suggests that </w:t>
      </w:r>
      <w:r w:rsidRPr="00FD75EA">
        <w:rPr>
          <w:rStyle w:val="Emphasis"/>
          <w:highlight w:val="cyan"/>
        </w:rPr>
        <w:t>high</w:t>
      </w:r>
      <w:r w:rsidRPr="00E1325F">
        <w:rPr>
          <w:rStyle w:val="StyleUnderline"/>
        </w:rPr>
        <w:t xml:space="preserve"> interest </w:t>
      </w:r>
      <w:r w:rsidRPr="00FD75EA">
        <w:rPr>
          <w:rStyle w:val="StyleUnderline"/>
          <w:highlight w:val="cyan"/>
        </w:rPr>
        <w:t>rates</w:t>
      </w:r>
      <w:r w:rsidRPr="00E1325F">
        <w:rPr>
          <w:rStyle w:val="StyleUnderline"/>
        </w:rPr>
        <w:t xml:space="preserve"> can </w:t>
      </w:r>
      <w:r w:rsidRPr="00FD75EA">
        <w:rPr>
          <w:rStyle w:val="Emphasis"/>
          <w:highlight w:val="cyan"/>
        </w:rPr>
        <w:t>discourage</w:t>
      </w:r>
      <w:r w:rsidRPr="00E1325F">
        <w:rPr>
          <w:rStyle w:val="StyleUnderline"/>
        </w:rPr>
        <w:t xml:space="preserve"> companies and industries from </w:t>
      </w:r>
      <w:r w:rsidRPr="00FD75EA">
        <w:rPr>
          <w:rStyle w:val="StyleUnderline"/>
          <w:highlight w:val="cyan"/>
        </w:rPr>
        <w:t xml:space="preserve">investing in </w:t>
      </w:r>
      <w:r w:rsidRPr="00FD75EA">
        <w:rPr>
          <w:rStyle w:val="Emphasis"/>
          <w:highlight w:val="cyan"/>
        </w:rPr>
        <w:t>tech</w:t>
      </w:r>
      <w:r w:rsidRPr="00E1325F">
        <w:rPr>
          <w:rStyle w:val="StyleUnderline"/>
        </w:rPr>
        <w:t xml:space="preserve">nology, </w:t>
      </w:r>
      <w:r w:rsidRPr="00FD75EA">
        <w:rPr>
          <w:rStyle w:val="StyleUnderline"/>
          <w:highlight w:val="cyan"/>
        </w:rPr>
        <w:t>leading to</w:t>
      </w:r>
      <w:r w:rsidRPr="00E1325F">
        <w:rPr>
          <w:rStyle w:val="StyleUnderline"/>
        </w:rPr>
        <w:t xml:space="preserve"> a </w:t>
      </w:r>
      <w:r w:rsidRPr="00FD75EA">
        <w:rPr>
          <w:rStyle w:val="Emphasis"/>
          <w:highlight w:val="cyan"/>
        </w:rPr>
        <w:t>slower</w:t>
      </w:r>
      <w:r w:rsidRPr="00E1325F">
        <w:rPr>
          <w:rStyle w:val="StyleUnderline"/>
        </w:rPr>
        <w:t xml:space="preserve"> pace of </w:t>
      </w:r>
      <w:r w:rsidRPr="00FD75EA">
        <w:rPr>
          <w:rStyle w:val="Emphasis"/>
          <w:highlight w:val="cyan"/>
        </w:rPr>
        <w:t>innovation</w:t>
      </w:r>
      <w:r w:rsidRPr="00FD75EA">
        <w:rPr>
          <w:rStyle w:val="StyleUnderline"/>
          <w:highlight w:val="cyan"/>
        </w:rPr>
        <w:t xml:space="preserve"> that</w:t>
      </w:r>
      <w:r w:rsidRPr="00E1325F">
        <w:rPr>
          <w:rStyle w:val="StyleUnderline"/>
        </w:rPr>
        <w:t xml:space="preserve"> can </w:t>
      </w:r>
      <w:r w:rsidRPr="00FD75EA">
        <w:rPr>
          <w:rStyle w:val="Emphasis"/>
          <w:highlight w:val="cyan"/>
        </w:rPr>
        <w:t>limit</w:t>
      </w:r>
      <w:r w:rsidRPr="00E1325F">
        <w:rPr>
          <w:rStyle w:val="Emphasis"/>
        </w:rPr>
        <w:t xml:space="preserve"> econ</w:t>
      </w:r>
      <w:r w:rsidRPr="00E1325F">
        <w:rPr>
          <w:rStyle w:val="StyleUnderline"/>
        </w:rPr>
        <w:t xml:space="preserve">omic </w:t>
      </w:r>
      <w:r w:rsidRPr="00FD75EA">
        <w:rPr>
          <w:rStyle w:val="Emphasis"/>
          <w:highlight w:val="cyan"/>
        </w:rPr>
        <w:t>growth</w:t>
      </w:r>
      <w:r w:rsidRPr="00E1325F">
        <w:rPr>
          <w:sz w:val="16"/>
        </w:rPr>
        <w:t>.</w:t>
      </w:r>
    </w:p>
    <w:p w14:paraId="0DBAC919" w14:textId="77777777" w:rsidR="00555907" w:rsidRPr="00E1325F" w:rsidRDefault="00555907" w:rsidP="00555907">
      <w:pPr>
        <w:rPr>
          <w:sz w:val="16"/>
        </w:rPr>
      </w:pPr>
      <w:r w:rsidRPr="00E1325F">
        <w:rPr>
          <w:sz w:val="16"/>
        </w:rPr>
        <w:t xml:space="preserve">To understand the link between innovation funding and monetary-policy shocks, </w:t>
      </w:r>
      <w:r w:rsidRPr="00E1325F">
        <w:rPr>
          <w:rStyle w:val="StyleUnderline"/>
        </w:rPr>
        <w:t xml:space="preserve">Ma and Zimmermann studied </w:t>
      </w:r>
      <w:r w:rsidRPr="00FD75EA">
        <w:rPr>
          <w:rStyle w:val="Emphasis"/>
          <w:highlight w:val="cyan"/>
        </w:rPr>
        <w:t>widely used</w:t>
      </w:r>
      <w:r w:rsidRPr="00E1325F">
        <w:rPr>
          <w:rStyle w:val="StyleUnderline"/>
        </w:rPr>
        <w:t xml:space="preserve"> innovation </w:t>
      </w:r>
      <w:r w:rsidRPr="00FD75EA">
        <w:rPr>
          <w:rStyle w:val="StyleUnderline"/>
          <w:highlight w:val="cyan"/>
        </w:rPr>
        <w:t>indicators</w:t>
      </w:r>
      <w:r w:rsidRPr="00E1325F">
        <w:rPr>
          <w:rStyle w:val="StyleUnderline"/>
        </w:rPr>
        <w:t xml:space="preserve">, including </w:t>
      </w:r>
      <w:r w:rsidRPr="00FD75EA">
        <w:rPr>
          <w:rStyle w:val="Emphasis"/>
          <w:highlight w:val="cyan"/>
        </w:rPr>
        <w:t>aggregate</w:t>
      </w:r>
      <w:r w:rsidRPr="00E1325F">
        <w:rPr>
          <w:rStyle w:val="StyleUnderline"/>
        </w:rPr>
        <w:t xml:space="preserve"> US </w:t>
      </w:r>
      <w:r w:rsidRPr="00FD75EA">
        <w:rPr>
          <w:rStyle w:val="StyleUnderline"/>
          <w:highlight w:val="cyan"/>
        </w:rPr>
        <w:t xml:space="preserve">investment in </w:t>
      </w:r>
      <w:r w:rsidRPr="00FD75EA">
        <w:rPr>
          <w:rStyle w:val="Emphasis"/>
          <w:highlight w:val="cyan"/>
        </w:rPr>
        <w:t>i</w:t>
      </w:r>
      <w:r w:rsidRPr="00E1325F">
        <w:rPr>
          <w:rStyle w:val="StyleUnderline"/>
        </w:rPr>
        <w:t xml:space="preserve">ntellectual </w:t>
      </w:r>
      <w:r w:rsidRPr="00FD75EA">
        <w:rPr>
          <w:rStyle w:val="Emphasis"/>
          <w:highlight w:val="cyan"/>
        </w:rPr>
        <w:t>p</w:t>
      </w:r>
      <w:r w:rsidRPr="00E1325F">
        <w:rPr>
          <w:rStyle w:val="StyleUnderline"/>
        </w:rPr>
        <w:t xml:space="preserve">roperty as well as </w:t>
      </w:r>
      <w:r w:rsidRPr="00FD75EA">
        <w:rPr>
          <w:rStyle w:val="Emphasis"/>
          <w:highlight w:val="cyan"/>
        </w:rPr>
        <w:t>v</w:t>
      </w:r>
      <w:r w:rsidRPr="00E1325F">
        <w:rPr>
          <w:rStyle w:val="StyleUnderline"/>
        </w:rPr>
        <w:t>enture-</w:t>
      </w:r>
      <w:r w:rsidRPr="00FD75EA">
        <w:rPr>
          <w:rStyle w:val="Emphasis"/>
          <w:highlight w:val="cyan"/>
        </w:rPr>
        <w:t>c</w:t>
      </w:r>
      <w:r w:rsidRPr="00E1325F">
        <w:rPr>
          <w:rStyle w:val="StyleUnderline"/>
        </w:rPr>
        <w:t xml:space="preserve">apital investment, public companies’ </w:t>
      </w:r>
      <w:r w:rsidRPr="00FD75EA">
        <w:rPr>
          <w:rStyle w:val="Emphasis"/>
          <w:highlight w:val="cyan"/>
        </w:rPr>
        <w:t>r</w:t>
      </w:r>
      <w:r w:rsidRPr="00E1325F">
        <w:rPr>
          <w:rStyle w:val="StyleUnderline"/>
        </w:rPr>
        <w:t>esearch a</w:t>
      </w:r>
      <w:r w:rsidRPr="00FD75EA">
        <w:rPr>
          <w:rStyle w:val="Emphasis"/>
          <w:highlight w:val="cyan"/>
        </w:rPr>
        <w:t>n</w:t>
      </w:r>
      <w:r w:rsidRPr="00E1325F">
        <w:rPr>
          <w:rStyle w:val="StyleUnderline"/>
        </w:rPr>
        <w:t xml:space="preserve">d </w:t>
      </w:r>
      <w:r w:rsidRPr="00FD75EA">
        <w:rPr>
          <w:rStyle w:val="Emphasis"/>
          <w:highlight w:val="cyan"/>
        </w:rPr>
        <w:t>d</w:t>
      </w:r>
      <w:r w:rsidRPr="00E1325F">
        <w:rPr>
          <w:rStyle w:val="StyleUnderline"/>
        </w:rPr>
        <w:t xml:space="preserve">evelopment spending, </w:t>
      </w:r>
      <w:r w:rsidRPr="00FD75EA">
        <w:rPr>
          <w:rStyle w:val="StyleUnderline"/>
          <w:highlight w:val="cyan"/>
        </w:rPr>
        <w:t xml:space="preserve">and </w:t>
      </w:r>
      <w:r w:rsidRPr="00FD75EA">
        <w:rPr>
          <w:rStyle w:val="Emphasis"/>
          <w:highlight w:val="cyan"/>
        </w:rPr>
        <w:t>patent</w:t>
      </w:r>
      <w:r w:rsidRPr="00E1325F">
        <w:rPr>
          <w:rStyle w:val="StyleUnderline"/>
        </w:rPr>
        <w:t xml:space="preserve"> filings</w:t>
      </w:r>
      <w:r w:rsidRPr="00E1325F">
        <w:rPr>
          <w:sz w:val="16"/>
        </w:rPr>
        <w:t>. Their analysis covers monetary-policy shocks between 1969 and 2007 and focuses on the effects of conventional policy—namely adjusting interest rates—rather than unconventional moves such as quantitative easing.</w:t>
      </w:r>
    </w:p>
    <w:p w14:paraId="51C18917" w14:textId="77777777" w:rsidR="00555907" w:rsidRPr="00E1325F" w:rsidRDefault="00555907" w:rsidP="00555907">
      <w:pPr>
        <w:rPr>
          <w:rStyle w:val="StyleUnderline"/>
        </w:rPr>
      </w:pPr>
      <w:r w:rsidRPr="00FD75EA">
        <w:rPr>
          <w:rStyle w:val="StyleUnderline"/>
          <w:highlight w:val="cyan"/>
        </w:rPr>
        <w:t xml:space="preserve">For every </w:t>
      </w:r>
      <w:r w:rsidRPr="00FD75EA">
        <w:rPr>
          <w:rStyle w:val="Emphasis"/>
          <w:highlight w:val="cyan"/>
        </w:rPr>
        <w:t>1 percent</w:t>
      </w:r>
      <w:r w:rsidRPr="00E1325F">
        <w:rPr>
          <w:rStyle w:val="StyleUnderline"/>
        </w:rPr>
        <w:t xml:space="preserve">age point </w:t>
      </w:r>
      <w:r w:rsidRPr="00FD75EA">
        <w:rPr>
          <w:rStyle w:val="Emphasis"/>
          <w:highlight w:val="cyan"/>
        </w:rPr>
        <w:t>rise</w:t>
      </w:r>
      <w:r w:rsidRPr="00FD75EA">
        <w:rPr>
          <w:rStyle w:val="StyleUnderline"/>
          <w:highlight w:val="cyan"/>
        </w:rPr>
        <w:t xml:space="preserve"> in</w:t>
      </w:r>
      <w:r w:rsidRPr="00E1325F">
        <w:rPr>
          <w:rStyle w:val="StyleUnderline"/>
        </w:rPr>
        <w:t xml:space="preserve"> interest </w:t>
      </w:r>
      <w:r w:rsidRPr="00FD75EA">
        <w:rPr>
          <w:rStyle w:val="StyleUnderline"/>
          <w:highlight w:val="cyan"/>
        </w:rPr>
        <w:t>rates</w:t>
      </w:r>
      <w:r w:rsidRPr="00E1325F">
        <w:rPr>
          <w:sz w:val="16"/>
        </w:rPr>
        <w:t xml:space="preserve">, Ma and Zimmermann calculate, </w:t>
      </w:r>
      <w:r w:rsidRPr="00FD75EA">
        <w:rPr>
          <w:rStyle w:val="Emphasis"/>
          <w:highlight w:val="cyan"/>
        </w:rPr>
        <w:t>R&amp;D</w:t>
      </w:r>
      <w:r w:rsidRPr="00E1325F">
        <w:rPr>
          <w:rStyle w:val="Emphasis"/>
        </w:rPr>
        <w:t xml:space="preserve"> spending</w:t>
      </w:r>
      <w:r w:rsidRPr="00E1325F">
        <w:rPr>
          <w:rStyle w:val="StyleUnderline"/>
        </w:rPr>
        <w:t xml:space="preserve"> fell by between 1 and </w:t>
      </w:r>
      <w:r w:rsidRPr="00E1325F">
        <w:rPr>
          <w:rStyle w:val="Emphasis"/>
        </w:rPr>
        <w:t>3</w:t>
      </w:r>
      <w:r w:rsidRPr="00E1325F">
        <w:rPr>
          <w:rStyle w:val="StyleUnderline"/>
        </w:rPr>
        <w:t xml:space="preserve"> percent and </w:t>
      </w:r>
      <w:r w:rsidRPr="00FD75EA">
        <w:rPr>
          <w:rStyle w:val="Emphasis"/>
          <w:highlight w:val="cyan"/>
        </w:rPr>
        <w:t>VC</w:t>
      </w:r>
      <w:r w:rsidRPr="00E1325F">
        <w:rPr>
          <w:rStyle w:val="Emphasis"/>
        </w:rPr>
        <w:t xml:space="preserve"> investment</w:t>
      </w:r>
      <w:r w:rsidRPr="00E1325F">
        <w:rPr>
          <w:rStyle w:val="StyleUnderline"/>
        </w:rPr>
        <w:t xml:space="preserve"> </w:t>
      </w:r>
      <w:r w:rsidRPr="00FD75EA">
        <w:rPr>
          <w:rStyle w:val="StyleUnderline"/>
          <w:highlight w:val="cyan"/>
        </w:rPr>
        <w:t>fell</w:t>
      </w:r>
      <w:r w:rsidRPr="00E1325F">
        <w:rPr>
          <w:rStyle w:val="StyleUnderline"/>
        </w:rPr>
        <w:t xml:space="preserve"> by about </w:t>
      </w:r>
      <w:r w:rsidRPr="00FD75EA">
        <w:rPr>
          <w:rStyle w:val="Emphasis"/>
          <w:highlight w:val="cyan"/>
        </w:rPr>
        <w:t>25 percent</w:t>
      </w:r>
      <w:r w:rsidRPr="00E1325F">
        <w:rPr>
          <w:rStyle w:val="StyleUnderline"/>
        </w:rPr>
        <w:t xml:space="preserve"> one to three years after the hike</w:t>
      </w:r>
      <w:r w:rsidRPr="00E1325F">
        <w:rPr>
          <w:sz w:val="16"/>
        </w:rPr>
        <w:t xml:space="preserve">. Similarly, within four years of an interest-rate increase, </w:t>
      </w:r>
      <w:r w:rsidRPr="00FD75EA">
        <w:rPr>
          <w:rStyle w:val="Emphasis"/>
          <w:highlight w:val="cyan"/>
        </w:rPr>
        <w:t>patent</w:t>
      </w:r>
      <w:r w:rsidRPr="00E1325F">
        <w:rPr>
          <w:rStyle w:val="StyleUnderline"/>
        </w:rPr>
        <w:t xml:space="preserve"> filings and </w:t>
      </w:r>
      <w:r w:rsidRPr="00E1325F">
        <w:rPr>
          <w:rStyle w:val="Emphasis"/>
        </w:rPr>
        <w:t>innovation</w:t>
      </w:r>
      <w:r w:rsidRPr="00E1325F">
        <w:rPr>
          <w:rStyle w:val="StyleUnderline"/>
        </w:rPr>
        <w:t xml:space="preserve"> each </w:t>
      </w:r>
      <w:r w:rsidRPr="00FD75EA">
        <w:rPr>
          <w:rStyle w:val="Emphasis"/>
          <w:highlight w:val="cyan"/>
        </w:rPr>
        <w:t>declined</w:t>
      </w:r>
      <w:r w:rsidRPr="00E1325F">
        <w:rPr>
          <w:rStyle w:val="StyleUnderline"/>
        </w:rPr>
        <w:t xml:space="preserve"> by </w:t>
      </w:r>
      <w:r w:rsidRPr="00FD75EA">
        <w:rPr>
          <w:rStyle w:val="Emphasis"/>
          <w:highlight w:val="cyan"/>
        </w:rPr>
        <w:t>9 percent</w:t>
      </w:r>
      <w:r w:rsidRPr="00E1325F">
        <w:rPr>
          <w:rStyle w:val="StyleUnderline"/>
        </w:rPr>
        <w:t>.</w:t>
      </w:r>
    </w:p>
    <w:p w14:paraId="08B51C5D" w14:textId="77777777" w:rsidR="00555907" w:rsidRPr="00E1325F" w:rsidRDefault="00555907" w:rsidP="00555907">
      <w:pPr>
        <w:rPr>
          <w:sz w:val="16"/>
        </w:rPr>
      </w:pPr>
      <w:r w:rsidRPr="00E1325F">
        <w:rPr>
          <w:sz w:val="16"/>
        </w:rPr>
        <w:t xml:space="preserve">After five years, the researchers infer, </w:t>
      </w:r>
      <w:r w:rsidRPr="00E1325F">
        <w:rPr>
          <w:rStyle w:val="StyleUnderline"/>
        </w:rPr>
        <w:t xml:space="preserve">these </w:t>
      </w:r>
      <w:r w:rsidRPr="00FD75EA">
        <w:rPr>
          <w:rStyle w:val="StyleUnderline"/>
          <w:highlight w:val="cyan"/>
        </w:rPr>
        <w:t>shifts</w:t>
      </w:r>
      <w:r w:rsidRPr="00E1325F">
        <w:rPr>
          <w:rStyle w:val="StyleUnderline"/>
        </w:rPr>
        <w:t xml:space="preserve"> can </w:t>
      </w:r>
      <w:r w:rsidRPr="00FD75EA">
        <w:rPr>
          <w:rStyle w:val="Emphasis"/>
          <w:highlight w:val="cyan"/>
        </w:rPr>
        <w:t>lower overall</w:t>
      </w:r>
      <w:r w:rsidRPr="00E1325F">
        <w:rPr>
          <w:rStyle w:val="StyleUnderline"/>
        </w:rPr>
        <w:t xml:space="preserve"> economic </w:t>
      </w:r>
      <w:r w:rsidRPr="00FD75EA">
        <w:rPr>
          <w:rStyle w:val="StyleUnderline"/>
          <w:highlight w:val="cyan"/>
        </w:rPr>
        <w:t>output</w:t>
      </w:r>
      <w:r w:rsidRPr="00E1325F">
        <w:rPr>
          <w:rStyle w:val="StyleUnderline"/>
        </w:rPr>
        <w:t xml:space="preserve"> by 1 percent </w:t>
      </w:r>
      <w:r w:rsidRPr="00FD75EA">
        <w:rPr>
          <w:rStyle w:val="StyleUnderline"/>
          <w:highlight w:val="cyan"/>
        </w:rPr>
        <w:t xml:space="preserve">and </w:t>
      </w:r>
      <w:r w:rsidRPr="00FD75EA">
        <w:rPr>
          <w:rStyle w:val="Emphasis"/>
          <w:highlight w:val="cyan"/>
        </w:rPr>
        <w:t>decrease t</w:t>
      </w:r>
      <w:r w:rsidRPr="00E1325F">
        <w:rPr>
          <w:rStyle w:val="StyleUnderline"/>
        </w:rPr>
        <w:t xml:space="preserve">otal </w:t>
      </w:r>
      <w:r w:rsidRPr="00FD75EA">
        <w:rPr>
          <w:rStyle w:val="Emphasis"/>
          <w:highlight w:val="cyan"/>
        </w:rPr>
        <w:t>f</w:t>
      </w:r>
      <w:r w:rsidRPr="00E1325F">
        <w:rPr>
          <w:rStyle w:val="StyleUnderline"/>
        </w:rPr>
        <w:t xml:space="preserve">actor </w:t>
      </w:r>
      <w:r w:rsidRPr="00FD75EA">
        <w:rPr>
          <w:rStyle w:val="Emphasis"/>
          <w:highlight w:val="cyan"/>
        </w:rPr>
        <w:t>p</w:t>
      </w:r>
      <w:r w:rsidRPr="00E1325F">
        <w:rPr>
          <w:rStyle w:val="StyleUnderline"/>
        </w:rPr>
        <w:t>roductivity</w:t>
      </w:r>
      <w:r w:rsidRPr="00E1325F">
        <w:rPr>
          <w:sz w:val="16"/>
        </w:rPr>
        <w:t>, a measure of how many more goods and services are produced with the same resources, by 0.5 percent.</w:t>
      </w:r>
    </w:p>
    <w:p w14:paraId="270DC991" w14:textId="77777777" w:rsidR="00555907" w:rsidRPr="00E1325F" w:rsidRDefault="00555907" w:rsidP="00555907">
      <w:pPr>
        <w:rPr>
          <w:sz w:val="16"/>
        </w:rPr>
      </w:pPr>
      <w:r w:rsidRPr="00E1325F">
        <w:rPr>
          <w:sz w:val="16"/>
        </w:rPr>
        <w:t>Monetary tightening leads to ...</w:t>
      </w:r>
    </w:p>
    <w:p w14:paraId="56FA98D7" w14:textId="77777777" w:rsidR="00555907" w:rsidRPr="00E1325F" w:rsidRDefault="00555907" w:rsidP="00555907">
      <w:pPr>
        <w:rPr>
          <w:sz w:val="16"/>
        </w:rPr>
      </w:pPr>
      <w:r w:rsidRPr="00E1325F">
        <w:rPr>
          <w:sz w:val="16"/>
        </w:rPr>
        <w:t>To analyze how innovation activities respond to monetary-policy tightening over time, the researchers traced the impact of an interest-rate shock across various measures using a tool called an impulse response function.</w:t>
      </w:r>
    </w:p>
    <w:p w14:paraId="66C64FC9" w14:textId="77777777" w:rsidR="00555907" w:rsidRPr="00E1325F" w:rsidRDefault="00555907" w:rsidP="00555907">
      <w:pPr>
        <w:rPr>
          <w:rStyle w:val="StyleUnderline"/>
        </w:rPr>
      </w:pPr>
      <w:r w:rsidRPr="00E1325F">
        <w:rPr>
          <w:sz w:val="16"/>
        </w:rPr>
        <w:t xml:space="preserve">Why does monetary policy affect innovation? </w:t>
      </w:r>
      <w:r w:rsidRPr="00E1325F">
        <w:rPr>
          <w:rStyle w:val="StyleUnderline"/>
        </w:rPr>
        <w:t xml:space="preserve">Increasing interest rates can </w:t>
      </w:r>
      <w:r w:rsidRPr="00FD75EA">
        <w:rPr>
          <w:rStyle w:val="Emphasis"/>
          <w:highlight w:val="cyan"/>
        </w:rPr>
        <w:t>reduce aggregate demand</w:t>
      </w:r>
      <w:r w:rsidRPr="00E1325F">
        <w:rPr>
          <w:rStyle w:val="StyleUnderline"/>
        </w:rPr>
        <w:t xml:space="preserve"> and </w:t>
      </w:r>
      <w:r w:rsidRPr="00FD75EA">
        <w:rPr>
          <w:rStyle w:val="StyleUnderline"/>
          <w:highlight w:val="cyan"/>
        </w:rPr>
        <w:t xml:space="preserve">make it </w:t>
      </w:r>
      <w:r w:rsidRPr="00FD75EA">
        <w:rPr>
          <w:rStyle w:val="Emphasis"/>
          <w:highlight w:val="cyan"/>
        </w:rPr>
        <w:t>less profitable</w:t>
      </w:r>
      <w:r w:rsidRPr="00FD75EA">
        <w:rPr>
          <w:rStyle w:val="StyleUnderline"/>
          <w:highlight w:val="cyan"/>
        </w:rPr>
        <w:t xml:space="preserve"> to innovate</w:t>
      </w:r>
      <w:r w:rsidRPr="00E1325F">
        <w:rPr>
          <w:rStyle w:val="StyleUnderline"/>
        </w:rPr>
        <w:t xml:space="preserve">, so companies have </w:t>
      </w:r>
      <w:r w:rsidRPr="00FD75EA">
        <w:rPr>
          <w:rStyle w:val="Emphasis"/>
          <w:highlight w:val="cyan"/>
        </w:rPr>
        <w:t>less incentive</w:t>
      </w:r>
      <w:r w:rsidRPr="00FD75EA">
        <w:rPr>
          <w:rStyle w:val="StyleUnderline"/>
          <w:highlight w:val="cyan"/>
        </w:rPr>
        <w:t xml:space="preserve"> to develop </w:t>
      </w:r>
      <w:r w:rsidRPr="00FD75EA">
        <w:rPr>
          <w:rStyle w:val="Emphasis"/>
          <w:highlight w:val="cyan"/>
        </w:rPr>
        <w:t>new products</w:t>
      </w:r>
      <w:r w:rsidRPr="00E1325F">
        <w:rPr>
          <w:sz w:val="16"/>
        </w:rPr>
        <w:t xml:space="preserve">. </w:t>
      </w:r>
      <w:r w:rsidRPr="00E1325F">
        <w:rPr>
          <w:rStyle w:val="StyleUnderline"/>
        </w:rPr>
        <w:t xml:space="preserve">Monetary tightening can also </w:t>
      </w:r>
      <w:r w:rsidRPr="00FD75EA">
        <w:rPr>
          <w:rStyle w:val="Emphasis"/>
          <w:highlight w:val="cyan"/>
        </w:rPr>
        <w:t>sap</w:t>
      </w:r>
      <w:r w:rsidRPr="00FD75EA">
        <w:rPr>
          <w:rStyle w:val="StyleUnderline"/>
          <w:highlight w:val="cyan"/>
        </w:rPr>
        <w:t xml:space="preserve"> investors’ appetite for </w:t>
      </w:r>
      <w:r w:rsidRPr="00FD75EA">
        <w:rPr>
          <w:rStyle w:val="Emphasis"/>
          <w:highlight w:val="cyan"/>
        </w:rPr>
        <w:t>risk-taking</w:t>
      </w:r>
      <w:r w:rsidRPr="00E1325F">
        <w:rPr>
          <w:rStyle w:val="StyleUnderline"/>
        </w:rPr>
        <w:t xml:space="preserve"> and </w:t>
      </w:r>
      <w:r w:rsidRPr="00FD75EA">
        <w:rPr>
          <w:rStyle w:val="StyleUnderline"/>
          <w:highlight w:val="cyan"/>
        </w:rPr>
        <w:t>reduce</w:t>
      </w:r>
      <w:r w:rsidRPr="00E1325F">
        <w:rPr>
          <w:rStyle w:val="StyleUnderline"/>
        </w:rPr>
        <w:t xml:space="preserve"> the availability of </w:t>
      </w:r>
      <w:r w:rsidRPr="00FD75EA">
        <w:rPr>
          <w:rStyle w:val="Emphasis"/>
          <w:highlight w:val="cyan"/>
        </w:rPr>
        <w:t>financing</w:t>
      </w:r>
      <w:r w:rsidRPr="00E1325F">
        <w:rPr>
          <w:rStyle w:val="StyleUnderline"/>
        </w:rPr>
        <w:t xml:space="preserve"> for innovation.</w:t>
      </w:r>
    </w:p>
    <w:p w14:paraId="60EFD07F" w14:textId="77777777" w:rsidR="00555907" w:rsidRPr="00E1325F" w:rsidRDefault="00555907" w:rsidP="00555907">
      <w:pPr>
        <w:rPr>
          <w:sz w:val="16"/>
        </w:rPr>
      </w:pPr>
      <w:r w:rsidRPr="00E1325F">
        <w:rPr>
          <w:sz w:val="16"/>
        </w:rPr>
        <w:t xml:space="preserve">In the past decade, </w:t>
      </w:r>
      <w:r w:rsidRPr="00E1325F">
        <w:rPr>
          <w:rStyle w:val="StyleUnderline"/>
        </w:rPr>
        <w:t xml:space="preserve">when interest rates were </w:t>
      </w:r>
      <w:r w:rsidRPr="00E1325F">
        <w:rPr>
          <w:rStyle w:val="Emphasis"/>
        </w:rPr>
        <w:t>low</w:t>
      </w:r>
      <w:r w:rsidRPr="00E1325F">
        <w:rPr>
          <w:rStyle w:val="StyleUnderline"/>
        </w:rPr>
        <w:t xml:space="preserve">, venture funding </w:t>
      </w:r>
      <w:r w:rsidRPr="00E1325F">
        <w:rPr>
          <w:rStyle w:val="Emphasis"/>
        </w:rPr>
        <w:t>increased</w:t>
      </w:r>
      <w:r w:rsidRPr="00E1325F">
        <w:rPr>
          <w:rStyle w:val="StyleUnderline"/>
        </w:rPr>
        <w:t xml:space="preserve"> by about </w:t>
      </w:r>
      <w:r w:rsidRPr="00E1325F">
        <w:rPr>
          <w:rStyle w:val="Emphasis"/>
        </w:rPr>
        <w:t>20 percent</w:t>
      </w:r>
      <w:r w:rsidRPr="00E1325F">
        <w:rPr>
          <w:rStyle w:val="StyleUnderline"/>
        </w:rPr>
        <w:t xml:space="preserve"> annually</w:t>
      </w:r>
      <w:r w:rsidRPr="00E1325F">
        <w:rPr>
          <w:sz w:val="16"/>
        </w:rPr>
        <w:t xml:space="preserve">, according to industry data. </w:t>
      </w:r>
      <w:r w:rsidRPr="00E1325F">
        <w:rPr>
          <w:rStyle w:val="StyleUnderline"/>
        </w:rPr>
        <w:t xml:space="preserve">As interest </w:t>
      </w:r>
      <w:r w:rsidRPr="00FD75EA">
        <w:rPr>
          <w:rStyle w:val="StyleUnderline"/>
          <w:highlight w:val="cyan"/>
        </w:rPr>
        <w:t xml:space="preserve">rates </w:t>
      </w:r>
      <w:r w:rsidRPr="00FD75EA">
        <w:rPr>
          <w:rStyle w:val="Emphasis"/>
          <w:highlight w:val="cyan"/>
        </w:rPr>
        <w:t>rose</w:t>
      </w:r>
      <w:r w:rsidRPr="00E1325F">
        <w:rPr>
          <w:rStyle w:val="Emphasis"/>
        </w:rPr>
        <w:t xml:space="preserve"> substantially</w:t>
      </w:r>
      <w:r w:rsidRPr="00E1325F">
        <w:rPr>
          <w:sz w:val="16"/>
        </w:rPr>
        <w:t xml:space="preserve"> starting in early 2022, however, </w:t>
      </w:r>
      <w:r w:rsidRPr="00FD75EA">
        <w:rPr>
          <w:rStyle w:val="Emphasis"/>
          <w:highlight w:val="cyan"/>
        </w:rPr>
        <w:t>venture</w:t>
      </w:r>
      <w:r w:rsidRPr="00E1325F">
        <w:rPr>
          <w:rStyle w:val="Emphasis"/>
        </w:rPr>
        <w:t xml:space="preserve"> funding </w:t>
      </w:r>
      <w:r w:rsidRPr="00FD75EA">
        <w:rPr>
          <w:rStyle w:val="Emphasis"/>
          <w:highlight w:val="cyan"/>
        </w:rPr>
        <w:t>fell</w:t>
      </w:r>
      <w:r w:rsidRPr="00E1325F">
        <w:rPr>
          <w:rStyle w:val="StyleUnderline"/>
        </w:rPr>
        <w:t xml:space="preserve"> by about </w:t>
      </w:r>
      <w:r w:rsidRPr="00FD75EA">
        <w:rPr>
          <w:rStyle w:val="Emphasis"/>
          <w:highlight w:val="cyan"/>
        </w:rPr>
        <w:t>30 percent</w:t>
      </w:r>
      <w:r w:rsidRPr="00E1325F">
        <w:rPr>
          <w:rStyle w:val="StyleUnderline"/>
        </w:rPr>
        <w:t xml:space="preserve"> annually</w:t>
      </w:r>
      <w:r w:rsidRPr="00E1325F">
        <w:rPr>
          <w:sz w:val="16"/>
        </w:rPr>
        <w:t xml:space="preserve">, Ma and Zimmermann note. The </w:t>
      </w:r>
      <w:r w:rsidRPr="00FD75EA">
        <w:rPr>
          <w:rStyle w:val="StyleUnderline"/>
          <w:highlight w:val="cyan"/>
        </w:rPr>
        <w:t>decline</w:t>
      </w:r>
      <w:r w:rsidRPr="00E1325F">
        <w:rPr>
          <w:rStyle w:val="StyleUnderline"/>
        </w:rPr>
        <w:t xml:space="preserve"> in funding </w:t>
      </w:r>
      <w:r w:rsidRPr="00FD75EA">
        <w:rPr>
          <w:rStyle w:val="StyleUnderline"/>
          <w:highlight w:val="cyan"/>
        </w:rPr>
        <w:t xml:space="preserve">occurred in </w:t>
      </w:r>
      <w:r w:rsidRPr="00FD75EA">
        <w:rPr>
          <w:rStyle w:val="Emphasis"/>
          <w:highlight w:val="cyan"/>
        </w:rPr>
        <w:t>all</w:t>
      </w:r>
      <w:r w:rsidRPr="00E1325F">
        <w:rPr>
          <w:rStyle w:val="Emphasis"/>
        </w:rPr>
        <w:t xml:space="preserve"> major</w:t>
      </w:r>
      <w:r w:rsidRPr="00E1325F">
        <w:rPr>
          <w:rStyle w:val="StyleUnderline"/>
        </w:rPr>
        <w:t xml:space="preserve"> </w:t>
      </w:r>
      <w:r w:rsidRPr="00FD75EA">
        <w:rPr>
          <w:rStyle w:val="StyleUnderline"/>
          <w:highlight w:val="cyan"/>
        </w:rPr>
        <w:t>industries</w:t>
      </w:r>
      <w:r w:rsidRPr="00E1325F">
        <w:rPr>
          <w:sz w:val="16"/>
        </w:rPr>
        <w:t>. Artificial intelligence has been one exception, thanks to the recent breakthroughs in generative AI.</w:t>
      </w:r>
    </w:p>
    <w:p w14:paraId="6B1E895A" w14:textId="77777777" w:rsidR="00555907" w:rsidRPr="00E1325F" w:rsidRDefault="00555907" w:rsidP="00555907">
      <w:pPr>
        <w:rPr>
          <w:rStyle w:val="StyleUnderline"/>
        </w:rPr>
      </w:pPr>
      <w:r w:rsidRPr="00E1325F">
        <w:rPr>
          <w:sz w:val="16"/>
        </w:rPr>
        <w:t xml:space="preserve">When high interest rates decrease innovation, the reduction does not just come from having less bubble and froth. </w:t>
      </w:r>
      <w:r w:rsidRPr="00E1325F">
        <w:rPr>
          <w:rStyle w:val="StyleUnderline"/>
        </w:rPr>
        <w:t xml:space="preserve">The number of </w:t>
      </w:r>
      <w:r w:rsidRPr="00FD75EA">
        <w:rPr>
          <w:rStyle w:val="StyleUnderline"/>
          <w:highlight w:val="cyan"/>
        </w:rPr>
        <w:t>new patents</w:t>
      </w:r>
      <w:r w:rsidRPr="00E1325F">
        <w:rPr>
          <w:rStyle w:val="StyleUnderline"/>
        </w:rPr>
        <w:t xml:space="preserve"> filed </w:t>
      </w:r>
      <w:r w:rsidRPr="00FD75EA">
        <w:rPr>
          <w:rStyle w:val="StyleUnderline"/>
          <w:highlight w:val="cyan"/>
        </w:rPr>
        <w:t xml:space="preserve">for </w:t>
      </w:r>
      <w:r w:rsidRPr="00FD75EA">
        <w:rPr>
          <w:rStyle w:val="Emphasis"/>
          <w:highlight w:val="cyan"/>
        </w:rPr>
        <w:t>important tech</w:t>
      </w:r>
      <w:r w:rsidRPr="00E1325F">
        <w:rPr>
          <w:rStyle w:val="StyleUnderline"/>
        </w:rPr>
        <w:t>nologies</w:t>
      </w:r>
      <w:r w:rsidRPr="00E1325F">
        <w:rPr>
          <w:sz w:val="16"/>
        </w:rPr>
        <w:t xml:space="preserve">—innovations such as </w:t>
      </w:r>
      <w:r w:rsidRPr="00E1325F">
        <w:rPr>
          <w:rStyle w:val="StyleUnderline"/>
        </w:rPr>
        <w:t xml:space="preserve">mobile devices, </w:t>
      </w:r>
      <w:r w:rsidRPr="00FD75EA">
        <w:rPr>
          <w:rStyle w:val="Emphasis"/>
          <w:highlight w:val="cyan"/>
        </w:rPr>
        <w:t>m</w:t>
      </w:r>
      <w:r w:rsidRPr="00E1325F">
        <w:rPr>
          <w:rStyle w:val="StyleUnderline"/>
        </w:rPr>
        <w:t xml:space="preserve">achine </w:t>
      </w:r>
      <w:r w:rsidRPr="00FD75EA">
        <w:rPr>
          <w:rStyle w:val="Emphasis"/>
          <w:highlight w:val="cyan"/>
        </w:rPr>
        <w:t>l</w:t>
      </w:r>
      <w:r w:rsidRPr="00E1325F">
        <w:rPr>
          <w:rStyle w:val="StyleUnderline"/>
        </w:rPr>
        <w:t xml:space="preserve">earning, </w:t>
      </w:r>
      <w:r w:rsidRPr="00FD75EA">
        <w:rPr>
          <w:rStyle w:val="StyleUnderline"/>
          <w:highlight w:val="cyan"/>
        </w:rPr>
        <w:t xml:space="preserve">and </w:t>
      </w:r>
      <w:r w:rsidRPr="00FD75EA">
        <w:rPr>
          <w:rStyle w:val="Emphasis"/>
          <w:highlight w:val="cyan"/>
        </w:rPr>
        <w:t>cloud computing</w:t>
      </w:r>
      <w:r w:rsidRPr="00E1325F">
        <w:rPr>
          <w:rStyle w:val="StyleUnderline"/>
        </w:rPr>
        <w:t xml:space="preserve"> that were </w:t>
      </w:r>
      <w:r w:rsidRPr="00E1325F">
        <w:rPr>
          <w:rStyle w:val="Emphasis"/>
        </w:rPr>
        <w:t>big topics</w:t>
      </w:r>
      <w:r w:rsidRPr="00E1325F">
        <w:rPr>
          <w:rStyle w:val="StyleUnderline"/>
        </w:rPr>
        <w:t xml:space="preserve"> </w:t>
      </w:r>
      <w:r w:rsidRPr="00E1325F">
        <w:rPr>
          <w:sz w:val="16"/>
        </w:rPr>
        <w:t>in companies’ quarterly earnings calls—</w:t>
      </w:r>
      <w:r w:rsidRPr="00E1325F">
        <w:rPr>
          <w:rStyle w:val="StyleUnderline"/>
        </w:rPr>
        <w:t xml:space="preserve">appear to be </w:t>
      </w:r>
      <w:r w:rsidRPr="00E1325F">
        <w:rPr>
          <w:rStyle w:val="Emphasis"/>
        </w:rPr>
        <w:t xml:space="preserve">more </w:t>
      </w:r>
      <w:r w:rsidRPr="00FD75EA">
        <w:rPr>
          <w:rStyle w:val="Emphasis"/>
          <w:highlight w:val="cyan"/>
        </w:rPr>
        <w:t>affected</w:t>
      </w:r>
      <w:r w:rsidRPr="00FD75EA">
        <w:rPr>
          <w:rStyle w:val="StyleUnderline"/>
          <w:highlight w:val="cyan"/>
        </w:rPr>
        <w:t xml:space="preserve"> by</w:t>
      </w:r>
      <w:r w:rsidRPr="00E1325F">
        <w:rPr>
          <w:rStyle w:val="StyleUnderline"/>
        </w:rPr>
        <w:t xml:space="preserve"> rising interest </w:t>
      </w:r>
      <w:r w:rsidRPr="00FD75EA">
        <w:rPr>
          <w:rStyle w:val="StyleUnderline"/>
          <w:highlight w:val="cyan"/>
        </w:rPr>
        <w:t>rates</w:t>
      </w:r>
      <w:r w:rsidRPr="00E1325F">
        <w:rPr>
          <w:rStyle w:val="StyleUnderline"/>
        </w:rPr>
        <w:t xml:space="preserve"> than </w:t>
      </w:r>
      <w:r w:rsidRPr="00E1325F">
        <w:rPr>
          <w:rStyle w:val="Emphasis"/>
        </w:rPr>
        <w:t>patenting</w:t>
      </w:r>
      <w:r w:rsidRPr="00E1325F">
        <w:rPr>
          <w:sz w:val="16"/>
        </w:rPr>
        <w:t xml:space="preserve"> in general, the research suggests, </w:t>
      </w:r>
      <w:r w:rsidRPr="00E1325F">
        <w:rPr>
          <w:rStyle w:val="StyleUnderline"/>
        </w:rPr>
        <w:t xml:space="preserve">potentially because the technologies are novel and </w:t>
      </w:r>
      <w:r w:rsidRPr="00E1325F">
        <w:rPr>
          <w:rStyle w:val="Emphasis"/>
        </w:rPr>
        <w:t>riskier</w:t>
      </w:r>
      <w:r w:rsidRPr="00E1325F">
        <w:rPr>
          <w:rStyle w:val="StyleUnderline"/>
        </w:rPr>
        <w:t>.</w:t>
      </w:r>
    </w:p>
    <w:p w14:paraId="0D882D25" w14:textId="77777777" w:rsidR="00555907" w:rsidRDefault="00555907" w:rsidP="00555907">
      <w:pPr>
        <w:rPr>
          <w:sz w:val="16"/>
        </w:rPr>
      </w:pPr>
      <w:r w:rsidRPr="00E1325F">
        <w:rPr>
          <w:sz w:val="16"/>
        </w:rPr>
        <w:t xml:space="preserve">The research suggests that </w:t>
      </w:r>
      <w:r w:rsidRPr="00E1325F">
        <w:rPr>
          <w:rStyle w:val="StyleUnderline"/>
        </w:rPr>
        <w:t xml:space="preserve">monetary policy could have a </w:t>
      </w:r>
      <w:r w:rsidRPr="00E1325F">
        <w:rPr>
          <w:rStyle w:val="Emphasis"/>
        </w:rPr>
        <w:t>persistent influence</w:t>
      </w:r>
      <w:r w:rsidRPr="00E1325F">
        <w:rPr>
          <w:rStyle w:val="StyleUnderline"/>
        </w:rPr>
        <w:t xml:space="preserve"> on the US economy</w:t>
      </w:r>
      <w:r w:rsidRPr="00E1325F">
        <w:rPr>
          <w:sz w:val="16"/>
        </w:rPr>
        <w:t>. But Ma and Zimmermann don’t recommend that central banks lower interest rates just to stimulate innovation and growth. “It is well recognized that efforts seeking to perennially stimulate the economy with monetary easing can be ineffective or counterproductive,” they write—but they think the evidence points to the need to conduct more research about optimal monetary policy that takes into account these longer-term effects.</w:t>
      </w:r>
    </w:p>
    <w:p w14:paraId="3093C508" w14:textId="3D9F98B5" w:rsidR="00555907" w:rsidRDefault="00555907" w:rsidP="00555907">
      <w:pPr>
        <w:pStyle w:val="Heading2"/>
      </w:pPr>
      <w:r>
        <w:t>Quarterly Capitalism</w:t>
      </w:r>
    </w:p>
    <w:p w14:paraId="361E01E4" w14:textId="3D3CA514" w:rsidR="00555907" w:rsidRDefault="00555907" w:rsidP="00555907">
      <w:pPr>
        <w:pStyle w:val="Heading3"/>
      </w:pPr>
      <w:r>
        <w:t>Quarterly Capitalism---Circumvention---1NC</w:t>
      </w:r>
    </w:p>
    <w:p w14:paraId="5C16B982" w14:textId="77777777" w:rsidR="00555907" w:rsidRPr="00167AA6" w:rsidRDefault="00555907" w:rsidP="00555907">
      <w:pPr>
        <w:pStyle w:val="Heading4"/>
      </w:pPr>
      <w:r>
        <w:t xml:space="preserve">Employers circumvent AND standards get </w:t>
      </w:r>
      <w:r w:rsidRPr="00481D57">
        <w:rPr>
          <w:u w:val="single"/>
        </w:rPr>
        <w:t>manipulated</w:t>
      </w:r>
      <w:r>
        <w:t xml:space="preserve">---the biggest </w:t>
      </w:r>
      <w:r w:rsidRPr="00481D57">
        <w:rPr>
          <w:u w:val="single"/>
        </w:rPr>
        <w:t>group</w:t>
      </w:r>
      <w:r>
        <w:t xml:space="preserve"> of </w:t>
      </w:r>
      <w:r w:rsidRPr="00481D57">
        <w:rPr>
          <w:u w:val="single"/>
        </w:rPr>
        <w:t>unions</w:t>
      </w:r>
      <w:r>
        <w:t xml:space="preserve"> </w:t>
      </w:r>
      <w:r w:rsidRPr="00167AA6">
        <w:t>agrees.</w:t>
      </w:r>
    </w:p>
    <w:p w14:paraId="6ED787E4" w14:textId="77777777" w:rsidR="00555907" w:rsidRPr="00557DBE" w:rsidRDefault="00555907" w:rsidP="00555907">
      <w:r w:rsidRPr="00557DBE">
        <w:t xml:space="preserve">F. Vincent </w:t>
      </w:r>
      <w:r w:rsidRPr="00EF5F92">
        <w:rPr>
          <w:rStyle w:val="Style13ptBold"/>
        </w:rPr>
        <w:t>Vernuccio 21</w:t>
      </w:r>
      <w:r w:rsidRPr="00557DBE">
        <w:t xml:space="preserve">. </w:t>
      </w:r>
      <w:r>
        <w:t>S</w:t>
      </w:r>
      <w:r w:rsidRPr="00856E84">
        <w:t>enior fellow at the Mackinac Center for Public Policy in Midland, Mich., and president of the Institute for the American Worker</w:t>
      </w:r>
      <w:r>
        <w:t xml:space="preserve">. </w:t>
      </w:r>
      <w:r w:rsidRPr="00557DBE">
        <w:t>"Sectoral bargaining is bad for workers and the American economy." Hill. 4</w:t>
      </w:r>
      <w:r>
        <w:t>/</w:t>
      </w:r>
      <w:r w:rsidRPr="00557DBE">
        <w:t>17</w:t>
      </w:r>
      <w:r>
        <w:t>/</w:t>
      </w:r>
      <w:r w:rsidRPr="00557DBE">
        <w:t>2021. https://thehill.com/opinion/finance/548054-sectoral-bargaining-is-bad-for-workers-and-the-american-economy/</w:t>
      </w:r>
    </w:p>
    <w:p w14:paraId="5D852399" w14:textId="77777777" w:rsidR="00555907" w:rsidRPr="003C70DC" w:rsidRDefault="00555907" w:rsidP="00555907">
      <w:pPr>
        <w:rPr>
          <w:sz w:val="16"/>
        </w:rPr>
      </w:pPr>
      <w:r w:rsidRPr="003C70DC">
        <w:rPr>
          <w:sz w:val="16"/>
        </w:rPr>
        <w:t xml:space="preserve">Heard about the labor law “reform” so harmful that both the U.S. Chamber of Commerce and the </w:t>
      </w:r>
      <w:r w:rsidRPr="00622912">
        <w:rPr>
          <w:rStyle w:val="Emphasis"/>
          <w:highlight w:val="cyan"/>
        </w:rPr>
        <w:t>AFL-CIO</w:t>
      </w:r>
      <w:r w:rsidRPr="003C70DC">
        <w:rPr>
          <w:sz w:val="16"/>
        </w:rPr>
        <w:t xml:space="preserve"> are </w:t>
      </w:r>
      <w:r w:rsidRPr="00622912">
        <w:rPr>
          <w:rStyle w:val="Emphasis"/>
          <w:highlight w:val="cyan"/>
        </w:rPr>
        <w:t>skeptical</w:t>
      </w:r>
      <w:r w:rsidRPr="003C70DC">
        <w:rPr>
          <w:sz w:val="16"/>
        </w:rPr>
        <w:t>? It’s called “</w:t>
      </w:r>
      <w:r w:rsidRPr="00622912">
        <w:rPr>
          <w:rStyle w:val="Emphasis"/>
          <w:highlight w:val="cyan"/>
        </w:rPr>
        <w:t>sectoral bargaining</w:t>
      </w:r>
      <w:r w:rsidRPr="003C70DC">
        <w:rPr>
          <w:sz w:val="16"/>
        </w:rPr>
        <w:t xml:space="preserve">.” Last month, the </w:t>
      </w:r>
      <w:r w:rsidRPr="00762E72">
        <w:rPr>
          <w:rStyle w:val="Emphasis"/>
          <w:sz w:val="28"/>
          <w:szCs w:val="28"/>
        </w:rPr>
        <w:t>nation’s largest labor federation</w:t>
      </w:r>
      <w:r w:rsidRPr="00212A8E">
        <w:rPr>
          <w:rStyle w:val="StyleUnderline"/>
        </w:rPr>
        <w:t xml:space="preserve"> stopped a </w:t>
      </w:r>
      <w:r w:rsidRPr="00212A8E">
        <w:rPr>
          <w:rStyle w:val="Emphasis"/>
        </w:rPr>
        <w:t>bill</w:t>
      </w:r>
      <w:r w:rsidRPr="00212A8E">
        <w:rPr>
          <w:rStyle w:val="StyleUnderline"/>
        </w:rPr>
        <w:t xml:space="preserve"> that would have implemented this </w:t>
      </w:r>
      <w:r w:rsidRPr="00212A8E">
        <w:rPr>
          <w:rStyle w:val="Emphasis"/>
        </w:rPr>
        <w:t>scheme</w:t>
      </w:r>
      <w:r w:rsidRPr="003C70DC">
        <w:rPr>
          <w:sz w:val="16"/>
        </w:rPr>
        <w:t xml:space="preserve"> for gig workers in Connecticut, and the Chamber released a report harshly critical of the concept. </w:t>
      </w:r>
    </w:p>
    <w:p w14:paraId="57B38277" w14:textId="77777777" w:rsidR="00555907" w:rsidRPr="003C70DC" w:rsidRDefault="00555907" w:rsidP="00555907">
      <w:pPr>
        <w:rPr>
          <w:sz w:val="16"/>
        </w:rPr>
      </w:pPr>
      <w:r w:rsidRPr="003C70DC">
        <w:rPr>
          <w:rStyle w:val="StyleUnderline"/>
        </w:rPr>
        <w:t>Sectoral bargaining is</w:t>
      </w:r>
      <w:r w:rsidRPr="003C70DC">
        <w:rPr>
          <w:sz w:val="16"/>
        </w:rPr>
        <w:t xml:space="preserve"> a </w:t>
      </w:r>
      <w:r w:rsidRPr="003C70DC">
        <w:rPr>
          <w:rStyle w:val="StyleUnderline"/>
        </w:rPr>
        <w:t>new</w:t>
      </w:r>
      <w:r w:rsidRPr="003C70DC">
        <w:rPr>
          <w:sz w:val="16"/>
        </w:rPr>
        <w:t xml:space="preserve"> and largely undefined concept </w:t>
      </w:r>
      <w:r w:rsidRPr="003C70DC">
        <w:rPr>
          <w:rStyle w:val="StyleUnderline"/>
        </w:rPr>
        <w:t xml:space="preserve">in the </w:t>
      </w:r>
      <w:r w:rsidRPr="003C70DC">
        <w:rPr>
          <w:rStyle w:val="Emphasis"/>
        </w:rPr>
        <w:t>U</w:t>
      </w:r>
      <w:r w:rsidRPr="003C70DC">
        <w:rPr>
          <w:rStyle w:val="StyleUnderline"/>
        </w:rPr>
        <w:t xml:space="preserve">nited </w:t>
      </w:r>
      <w:r w:rsidRPr="003C70DC">
        <w:rPr>
          <w:rStyle w:val="Emphasis"/>
        </w:rPr>
        <w:t>S</w:t>
      </w:r>
      <w:r w:rsidRPr="003C70DC">
        <w:rPr>
          <w:rStyle w:val="StyleUnderline"/>
        </w:rPr>
        <w:t>tates</w:t>
      </w:r>
      <w:r w:rsidRPr="003C70DC">
        <w:rPr>
          <w:sz w:val="16"/>
        </w:rPr>
        <w:t xml:space="preserve">, but it is familiar to European employers. </w:t>
      </w:r>
      <w:r w:rsidRPr="00622912">
        <w:rPr>
          <w:rStyle w:val="StyleUnderline"/>
          <w:highlight w:val="cyan"/>
        </w:rPr>
        <w:t xml:space="preserve">In </w:t>
      </w:r>
      <w:r w:rsidRPr="00622912">
        <w:rPr>
          <w:rStyle w:val="Emphasis"/>
          <w:highlight w:val="cyan"/>
        </w:rPr>
        <w:t>Germany</w:t>
      </w:r>
      <w:r w:rsidRPr="003C70DC">
        <w:rPr>
          <w:sz w:val="16"/>
        </w:rPr>
        <w:t xml:space="preserve">, for example, </w:t>
      </w:r>
      <w:r w:rsidRPr="00212A8E">
        <w:rPr>
          <w:rStyle w:val="Emphasis"/>
        </w:rPr>
        <w:t>sectoral agreements</w:t>
      </w:r>
      <w:r w:rsidRPr="003C70DC">
        <w:rPr>
          <w:sz w:val="16"/>
        </w:rPr>
        <w:t xml:space="preserve"> between unions and employer associations </w:t>
      </w:r>
      <w:r w:rsidRPr="003C70DC">
        <w:rPr>
          <w:rStyle w:val="StyleUnderline"/>
        </w:rPr>
        <w:t xml:space="preserve">set </w:t>
      </w:r>
      <w:r w:rsidRPr="00212A8E">
        <w:rPr>
          <w:rStyle w:val="Emphasis"/>
        </w:rPr>
        <w:t>industry-wide terms</w:t>
      </w:r>
      <w:r w:rsidRPr="003C70DC">
        <w:rPr>
          <w:rStyle w:val="StyleUnderline"/>
        </w:rPr>
        <w:t xml:space="preserve"> for wages and </w:t>
      </w:r>
      <w:r w:rsidRPr="00212A8E">
        <w:rPr>
          <w:rStyle w:val="Emphasis"/>
        </w:rPr>
        <w:t>working conditions</w:t>
      </w:r>
      <w:r w:rsidRPr="003C70DC">
        <w:rPr>
          <w:sz w:val="16"/>
        </w:rPr>
        <w:t xml:space="preserve">. In a twist that would leave American unions unhappy, </w:t>
      </w:r>
      <w:r w:rsidRPr="003C70DC">
        <w:rPr>
          <w:rStyle w:val="StyleUnderline"/>
        </w:rPr>
        <w:t xml:space="preserve">most </w:t>
      </w:r>
      <w:r w:rsidRPr="00212A8E">
        <w:rPr>
          <w:rStyle w:val="Emphasis"/>
        </w:rPr>
        <w:t xml:space="preserve">German </w:t>
      </w:r>
      <w:r w:rsidRPr="00622912">
        <w:rPr>
          <w:rStyle w:val="Emphasis"/>
          <w:highlight w:val="cyan"/>
        </w:rPr>
        <w:t>employers</w:t>
      </w:r>
      <w:r w:rsidRPr="003C70DC">
        <w:rPr>
          <w:rStyle w:val="StyleUnderline"/>
        </w:rPr>
        <w:t xml:space="preserve"> have the </w:t>
      </w:r>
      <w:r w:rsidRPr="00212A8E">
        <w:rPr>
          <w:rStyle w:val="Emphasis"/>
        </w:rPr>
        <w:t>freedom</w:t>
      </w:r>
      <w:r w:rsidRPr="003C70DC">
        <w:rPr>
          <w:rStyle w:val="StyleUnderline"/>
        </w:rPr>
        <w:t xml:space="preserve"> to </w:t>
      </w:r>
      <w:r w:rsidRPr="00622912">
        <w:rPr>
          <w:rStyle w:val="StyleUnderline"/>
          <w:highlight w:val="cyan"/>
        </w:rPr>
        <w:t xml:space="preserve">opt out of these </w:t>
      </w:r>
      <w:r w:rsidRPr="00622912">
        <w:rPr>
          <w:rStyle w:val="Emphasis"/>
          <w:highlight w:val="cyan"/>
        </w:rPr>
        <w:t>agreements</w:t>
      </w:r>
      <w:r w:rsidRPr="003C70DC">
        <w:rPr>
          <w:sz w:val="16"/>
        </w:rPr>
        <w:t xml:space="preserve"> — </w:t>
      </w:r>
      <w:r w:rsidRPr="003C70DC">
        <w:rPr>
          <w:rStyle w:val="StyleUnderline"/>
        </w:rPr>
        <w:t xml:space="preserve">which they are doing </w:t>
      </w:r>
      <w:r w:rsidRPr="00622912">
        <w:rPr>
          <w:rStyle w:val="StyleUnderline"/>
          <w:highlight w:val="cyan"/>
        </w:rPr>
        <w:t xml:space="preserve">in </w:t>
      </w:r>
      <w:r w:rsidRPr="00622912">
        <w:rPr>
          <w:rStyle w:val="Emphasis"/>
          <w:highlight w:val="cyan"/>
        </w:rPr>
        <w:t>droves</w:t>
      </w:r>
      <w:r w:rsidRPr="003C70DC">
        <w:rPr>
          <w:sz w:val="16"/>
        </w:rPr>
        <w:t>, according to a 2017 report from the Institute for the Study of Labor.</w:t>
      </w:r>
    </w:p>
    <w:p w14:paraId="1CA0FFED" w14:textId="77777777" w:rsidR="00555907" w:rsidRPr="00212A8E" w:rsidRDefault="00555907" w:rsidP="00555907">
      <w:pPr>
        <w:rPr>
          <w:rStyle w:val="Emphasis"/>
        </w:rPr>
      </w:pPr>
      <w:r w:rsidRPr="003C70DC">
        <w:rPr>
          <w:sz w:val="16"/>
        </w:rPr>
        <w:t xml:space="preserve">Determined to ignore lessons from Europe, the Service Employees International Union (SEIU) is leading the charge to import sectoral bargaining. (The SEIU is not a member of the AFL-CIO.) President Biden endorsed a commission to explore the idea, and a report issued by the Democratic-controlled House Education and Labor Committee urged sectoral bargaining on a national level as a way to expand unionization, particularly in the gig economy. </w:t>
      </w:r>
    </w:p>
    <w:p w14:paraId="6786E1C4" w14:textId="77777777" w:rsidR="00555907" w:rsidRPr="00212A8E" w:rsidRDefault="00555907" w:rsidP="00555907">
      <w:pPr>
        <w:rPr>
          <w:sz w:val="16"/>
          <w:szCs w:val="16"/>
        </w:rPr>
      </w:pPr>
      <w:r w:rsidRPr="00212A8E">
        <w:rPr>
          <w:sz w:val="16"/>
          <w:szCs w:val="16"/>
        </w:rPr>
        <w:t>A careful read of domestic supporters’ sectoral bargaining plans shows they prefer a system that gives in to union demands and makes unionization easier, rather than responds to what workers want.</w:t>
      </w:r>
    </w:p>
    <w:p w14:paraId="3C8FFEA9" w14:textId="77777777" w:rsidR="00555907" w:rsidRPr="003C70DC" w:rsidRDefault="00555907" w:rsidP="00555907">
      <w:pPr>
        <w:rPr>
          <w:sz w:val="16"/>
        </w:rPr>
      </w:pPr>
      <w:r w:rsidRPr="003C70DC">
        <w:rPr>
          <w:sz w:val="16"/>
        </w:rPr>
        <w:t xml:space="preserve">New York’s system of </w:t>
      </w:r>
      <w:r w:rsidRPr="00622912">
        <w:rPr>
          <w:rStyle w:val="Emphasis"/>
          <w:highlight w:val="cyan"/>
        </w:rPr>
        <w:t>wage boards</w:t>
      </w:r>
      <w:r w:rsidRPr="003C70DC">
        <w:rPr>
          <w:sz w:val="16"/>
        </w:rPr>
        <w:t xml:space="preserve"> is often </w:t>
      </w:r>
      <w:r w:rsidRPr="003C70DC">
        <w:rPr>
          <w:rStyle w:val="StyleUnderline"/>
        </w:rPr>
        <w:t xml:space="preserve">cited as a </w:t>
      </w:r>
      <w:r w:rsidRPr="00212A8E">
        <w:rPr>
          <w:rStyle w:val="Emphasis"/>
        </w:rPr>
        <w:t>model</w:t>
      </w:r>
      <w:r w:rsidRPr="003C70DC">
        <w:rPr>
          <w:rStyle w:val="StyleUnderline"/>
        </w:rPr>
        <w:t xml:space="preserve"> by </w:t>
      </w:r>
      <w:r w:rsidRPr="00212A8E">
        <w:rPr>
          <w:rStyle w:val="Emphasis"/>
        </w:rPr>
        <w:t>proponents</w:t>
      </w:r>
      <w:r w:rsidRPr="003C70DC">
        <w:rPr>
          <w:rStyle w:val="StyleUnderline"/>
        </w:rPr>
        <w:t xml:space="preserve"> of </w:t>
      </w:r>
      <w:r w:rsidRPr="00212A8E">
        <w:rPr>
          <w:rStyle w:val="Emphasis"/>
        </w:rPr>
        <w:t>sectoral bargaining</w:t>
      </w:r>
      <w:r w:rsidRPr="003C70DC">
        <w:rPr>
          <w:sz w:val="16"/>
        </w:rPr>
        <w:t xml:space="preserve">. These committees </w:t>
      </w:r>
      <w:r w:rsidRPr="00622912">
        <w:rPr>
          <w:rStyle w:val="StyleUnderline"/>
          <w:highlight w:val="cyan"/>
        </w:rPr>
        <w:t>empower</w:t>
      </w:r>
      <w:r w:rsidRPr="003C70DC">
        <w:rPr>
          <w:sz w:val="16"/>
        </w:rPr>
        <w:t xml:space="preserve"> the </w:t>
      </w:r>
      <w:r w:rsidRPr="00212A8E">
        <w:rPr>
          <w:rStyle w:val="Emphasis"/>
        </w:rPr>
        <w:t>governor</w:t>
      </w:r>
      <w:r w:rsidRPr="003C70DC">
        <w:rPr>
          <w:rStyle w:val="StyleUnderline"/>
        </w:rPr>
        <w:t xml:space="preserve"> to set </w:t>
      </w:r>
      <w:r w:rsidRPr="00622912">
        <w:rPr>
          <w:rStyle w:val="Emphasis"/>
          <w:highlight w:val="cyan"/>
        </w:rPr>
        <w:t>wage standards</w:t>
      </w:r>
      <w:r w:rsidRPr="003C70DC">
        <w:rPr>
          <w:sz w:val="16"/>
        </w:rPr>
        <w:t xml:space="preserve"> for entire industries through a board that he appoints. According to Vox, wage boards typically “have the authority to mandate pay scales and benefits for whole industries, </w:t>
      </w:r>
      <w:r w:rsidRPr="00622912">
        <w:rPr>
          <w:rStyle w:val="StyleUnderline"/>
          <w:highlight w:val="cyan"/>
        </w:rPr>
        <w:t xml:space="preserve">after </w:t>
      </w:r>
      <w:r w:rsidRPr="00622912">
        <w:rPr>
          <w:rStyle w:val="Emphasis"/>
          <w:highlight w:val="cyan"/>
        </w:rPr>
        <w:t>consultation</w:t>
      </w:r>
      <w:r w:rsidRPr="003C70DC">
        <w:rPr>
          <w:sz w:val="16"/>
        </w:rPr>
        <w:t xml:space="preserve"> with businesses and unions.” In New York, the labor commissioner imposes a final determination based on the state board’s recommendations.</w:t>
      </w:r>
    </w:p>
    <w:p w14:paraId="7B2966CB" w14:textId="77777777" w:rsidR="00555907" w:rsidRPr="003C70DC" w:rsidRDefault="00555907" w:rsidP="00555907">
      <w:pPr>
        <w:rPr>
          <w:sz w:val="16"/>
        </w:rPr>
      </w:pPr>
      <w:r w:rsidRPr="003C70DC">
        <w:rPr>
          <w:sz w:val="16"/>
        </w:rPr>
        <w:t xml:space="preserve">The </w:t>
      </w:r>
      <w:r w:rsidRPr="00212A8E">
        <w:rPr>
          <w:rStyle w:val="Emphasis"/>
        </w:rPr>
        <w:t>extent</w:t>
      </w:r>
      <w:r w:rsidRPr="003C70DC">
        <w:rPr>
          <w:rStyle w:val="StyleUnderline"/>
        </w:rPr>
        <w:t xml:space="preserve"> of the “</w:t>
      </w:r>
      <w:r w:rsidRPr="00622912">
        <w:rPr>
          <w:rStyle w:val="Emphasis"/>
          <w:highlight w:val="cyan"/>
        </w:rPr>
        <w:t>consultation</w:t>
      </w:r>
      <w:r w:rsidRPr="003C70DC">
        <w:rPr>
          <w:sz w:val="16"/>
        </w:rPr>
        <w:t xml:space="preserve">” in New York </w:t>
      </w:r>
      <w:r w:rsidRPr="003C70DC">
        <w:rPr>
          <w:rStyle w:val="StyleUnderline"/>
        </w:rPr>
        <w:t xml:space="preserve">is </w:t>
      </w:r>
      <w:r w:rsidRPr="00622912">
        <w:rPr>
          <w:rStyle w:val="StyleUnderline"/>
          <w:highlight w:val="cyan"/>
        </w:rPr>
        <w:t>left to</w:t>
      </w:r>
      <w:r w:rsidRPr="003C70DC">
        <w:rPr>
          <w:rStyle w:val="StyleUnderline"/>
        </w:rPr>
        <w:t xml:space="preserve"> the </w:t>
      </w:r>
      <w:r w:rsidRPr="00622912">
        <w:rPr>
          <w:rStyle w:val="Emphasis"/>
          <w:highlight w:val="cyan"/>
        </w:rPr>
        <w:t>discretion</w:t>
      </w:r>
      <w:r w:rsidRPr="003C70DC">
        <w:rPr>
          <w:sz w:val="16"/>
        </w:rPr>
        <w:t xml:space="preserve"> of the governor. In 2015 </w:t>
      </w:r>
      <w:r w:rsidRPr="00622912">
        <w:rPr>
          <w:rStyle w:val="StyleUnderline"/>
          <w:highlight w:val="cyan"/>
        </w:rPr>
        <w:t>Gov</w:t>
      </w:r>
      <w:r w:rsidRPr="00212A8E">
        <w:rPr>
          <w:sz w:val="16"/>
          <w:szCs w:val="16"/>
        </w:rPr>
        <w:t xml:space="preserve">. Andrew Cuomo announced he would </w:t>
      </w:r>
      <w:r w:rsidRPr="00622912">
        <w:rPr>
          <w:rStyle w:val="StyleUnderline"/>
          <w:highlight w:val="cyan"/>
        </w:rPr>
        <w:t>use</w:t>
      </w:r>
      <w:r w:rsidRPr="003C70DC">
        <w:rPr>
          <w:rStyle w:val="StyleUnderline"/>
        </w:rPr>
        <w:t xml:space="preserve"> the </w:t>
      </w:r>
      <w:r w:rsidRPr="00622912">
        <w:rPr>
          <w:rStyle w:val="Emphasis"/>
          <w:highlight w:val="cyan"/>
        </w:rPr>
        <w:t>wage board</w:t>
      </w:r>
      <w:r w:rsidRPr="00622912">
        <w:rPr>
          <w:rStyle w:val="StyleUnderline"/>
          <w:highlight w:val="cyan"/>
        </w:rPr>
        <w:t xml:space="preserve"> to raise the</w:t>
      </w:r>
      <w:r w:rsidRPr="003C70DC">
        <w:rPr>
          <w:rStyle w:val="StyleUnderline"/>
        </w:rPr>
        <w:t xml:space="preserve"> </w:t>
      </w:r>
      <w:r w:rsidRPr="00212A8E">
        <w:rPr>
          <w:rStyle w:val="Emphasis"/>
        </w:rPr>
        <w:t xml:space="preserve">minimum </w:t>
      </w:r>
      <w:r w:rsidRPr="00622912">
        <w:rPr>
          <w:rStyle w:val="Emphasis"/>
          <w:highlight w:val="cyan"/>
        </w:rPr>
        <w:t>wage</w:t>
      </w:r>
      <w:r w:rsidRPr="003C70DC">
        <w:rPr>
          <w:sz w:val="16"/>
        </w:rPr>
        <w:t xml:space="preserve"> of fast-food workers to $15 an hour. As expected, the </w:t>
      </w:r>
      <w:r w:rsidRPr="00622912">
        <w:rPr>
          <w:rStyle w:val="Emphasis"/>
          <w:highlight w:val="cyan"/>
        </w:rPr>
        <w:t>governor’s</w:t>
      </w:r>
      <w:r w:rsidRPr="00212A8E">
        <w:rPr>
          <w:rStyle w:val="Emphasis"/>
        </w:rPr>
        <w:t xml:space="preserve"> appointed </w:t>
      </w:r>
      <w:r w:rsidRPr="00622912">
        <w:rPr>
          <w:rStyle w:val="Emphasis"/>
          <w:highlight w:val="cyan"/>
        </w:rPr>
        <w:t>wage board</w:t>
      </w:r>
      <w:r w:rsidRPr="00622912">
        <w:rPr>
          <w:rStyle w:val="StyleUnderline"/>
          <w:highlight w:val="cyan"/>
        </w:rPr>
        <w:t xml:space="preserve"> recommended an </w:t>
      </w:r>
      <w:r w:rsidRPr="00622912">
        <w:rPr>
          <w:rStyle w:val="Emphasis"/>
          <w:highlight w:val="cyan"/>
        </w:rPr>
        <w:t>increase</w:t>
      </w:r>
      <w:r w:rsidRPr="003C70DC">
        <w:rPr>
          <w:sz w:val="16"/>
        </w:rPr>
        <w:t xml:space="preserve"> to $15 per hour — the exact amount the SEIU’s “Fight for $15” campaign was demanding.</w:t>
      </w:r>
    </w:p>
    <w:p w14:paraId="7E596BEF" w14:textId="77777777" w:rsidR="00555907" w:rsidRDefault="00555907" w:rsidP="00555907">
      <w:pPr>
        <w:rPr>
          <w:sz w:val="16"/>
        </w:rPr>
      </w:pPr>
      <w:r w:rsidRPr="003C70DC">
        <w:rPr>
          <w:sz w:val="16"/>
        </w:rPr>
        <w:t xml:space="preserve">The Connecticut bill, meanwhile, followed another path toward one-size-fits-all bargaining for entire industries. It would have allowed unions to represent independent gig workers with several companies by creating entities known as “industry councils.” The bill was endorsed by the Connecticut AFL-CIO, but according to Bloomberg’s coverage of the bill, the national AFL-CIO “raised concerns about how [this] legislation could impact its efforts to protect workers across the county.” </w:t>
      </w:r>
    </w:p>
    <w:p w14:paraId="5E6E42AE" w14:textId="13516F0D" w:rsidR="00555907" w:rsidRDefault="00555907" w:rsidP="00555907">
      <w:pPr>
        <w:pStyle w:val="Heading3"/>
      </w:pPr>
      <w:r>
        <w:t>Quarterly Capitalism---Circumvention---Domash Rehighlighting---2NC</w:t>
      </w:r>
    </w:p>
    <w:p w14:paraId="6EC58D95" w14:textId="77777777" w:rsidR="00555907" w:rsidRDefault="00555907" w:rsidP="00555907">
      <w:pPr>
        <w:pStyle w:val="Heading4"/>
      </w:pPr>
      <w:r>
        <w:t xml:space="preserve">Their evidence </w:t>
      </w:r>
      <w:r>
        <w:rPr>
          <w:u w:val="single"/>
        </w:rPr>
        <w:t>concedes</w:t>
      </w:r>
      <w:r>
        <w:t xml:space="preserve"> this, </w:t>
      </w:r>
      <w:r>
        <w:rPr>
          <w:u w:val="single"/>
        </w:rPr>
        <w:t>politics links</w:t>
      </w:r>
      <w:r>
        <w:t xml:space="preserve"> AND </w:t>
      </w:r>
      <w:r>
        <w:rPr>
          <w:u w:val="single"/>
        </w:rPr>
        <w:t>unions fail</w:t>
      </w:r>
      <w:r>
        <w:t>.</w:t>
      </w:r>
    </w:p>
    <w:p w14:paraId="2BD576DB" w14:textId="77777777" w:rsidR="00555907" w:rsidRPr="00E06210" w:rsidRDefault="00555907" w:rsidP="00555907">
      <w:r>
        <w:t>---yellow.</w:t>
      </w:r>
    </w:p>
    <w:p w14:paraId="373D6E6D" w14:textId="77777777" w:rsidR="00555907" w:rsidRPr="004C73C2" w:rsidRDefault="00555907" w:rsidP="00555907">
      <w:pPr>
        <w:rPr>
          <w:rFonts w:eastAsiaTheme="majorEastAsia"/>
          <w:b/>
          <w:iCs/>
          <w:sz w:val="26"/>
        </w:rPr>
      </w:pPr>
      <w:r w:rsidRPr="004C73C2">
        <w:t xml:space="preserve">Alex </w:t>
      </w:r>
      <w:r w:rsidRPr="004C73C2">
        <w:rPr>
          <w:rStyle w:val="Style13ptBold"/>
        </w:rPr>
        <w:t>Domash 21</w:t>
      </w:r>
      <w:r w:rsidRPr="004C73C2">
        <w:t xml:space="preserve"> –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w:t>
      </w:r>
    </w:p>
    <w:p w14:paraId="4AC20E49" w14:textId="77777777" w:rsidR="00555907" w:rsidRPr="004C73C2" w:rsidRDefault="00555907" w:rsidP="00555907">
      <w:pPr>
        <w:rPr>
          <w:sz w:val="16"/>
        </w:rPr>
      </w:pPr>
      <w:r w:rsidRPr="004C73C2">
        <w:rPr>
          <w:rStyle w:val="StyleUnderline"/>
        </w:rPr>
        <w:t>Since the</w:t>
      </w:r>
      <w:r w:rsidRPr="004C73C2">
        <w:rPr>
          <w:sz w:val="16"/>
        </w:rPr>
        <w:t xml:space="preserve"> early 19</w:t>
      </w:r>
      <w:r w:rsidRPr="004C73C2">
        <w:rPr>
          <w:rStyle w:val="Emphasis"/>
        </w:rPr>
        <w:t>80s</w:t>
      </w:r>
      <w:r w:rsidRPr="004C73C2">
        <w:rPr>
          <w:sz w:val="16"/>
        </w:rPr>
        <w:t xml:space="preserve">, </w:t>
      </w:r>
      <w:r w:rsidRPr="00D94EE5">
        <w:rPr>
          <w:rStyle w:val="StyleUnderline"/>
          <w:highlight w:val="cyan"/>
        </w:rPr>
        <w:t xml:space="preserve">labor’s </w:t>
      </w:r>
      <w:r w:rsidRPr="00D94EE5">
        <w:rPr>
          <w:rStyle w:val="Emphasis"/>
          <w:highlight w:val="cyan"/>
        </w:rPr>
        <w:t>share of</w:t>
      </w:r>
      <w:r w:rsidRPr="004C73C2">
        <w:rPr>
          <w:rStyle w:val="Emphasis"/>
        </w:rPr>
        <w:t xml:space="preserve"> national </w:t>
      </w:r>
      <w:r w:rsidRPr="00D94EE5">
        <w:rPr>
          <w:rStyle w:val="Emphasis"/>
          <w:highlight w:val="cyan"/>
        </w:rPr>
        <w:t>income</w:t>
      </w:r>
      <w:r w:rsidRPr="00D94EE5">
        <w:rPr>
          <w:rStyle w:val="StyleUnderline"/>
          <w:highlight w:val="cyan"/>
        </w:rPr>
        <w:t xml:space="preserve"> has fallen</w:t>
      </w:r>
      <w:r w:rsidRPr="004C73C2">
        <w:rPr>
          <w:sz w:val="16"/>
        </w:rPr>
        <w:t xml:space="preserve"> </w:t>
      </w:r>
      <w:r w:rsidRPr="004C73C2">
        <w:rPr>
          <w:rStyle w:val="StyleUnderline"/>
        </w:rPr>
        <w:t>in the United States</w:t>
      </w:r>
      <w:r w:rsidRPr="004C73C2">
        <w:rPr>
          <w:sz w:val="16"/>
        </w:rPr>
        <w:t xml:space="preserve">, </w:t>
      </w:r>
      <w:r w:rsidRPr="00D94EE5">
        <w:rPr>
          <w:rStyle w:val="StyleUnderline"/>
          <w:highlight w:val="cyan"/>
        </w:rPr>
        <w:t>from</w:t>
      </w:r>
      <w:r w:rsidRPr="004C73C2">
        <w:rPr>
          <w:sz w:val="16"/>
        </w:rPr>
        <w:t xml:space="preserve"> an average of </w:t>
      </w:r>
      <w:r w:rsidRPr="00D94EE5">
        <w:rPr>
          <w:rStyle w:val="Emphasis"/>
          <w:highlight w:val="cyan"/>
        </w:rPr>
        <w:t>64</w:t>
      </w:r>
      <w:r w:rsidRPr="004C73C2">
        <w:rPr>
          <w:rStyle w:val="Emphasis"/>
        </w:rPr>
        <w:t xml:space="preserve"> percent</w:t>
      </w:r>
      <w:r w:rsidRPr="004C73C2">
        <w:rPr>
          <w:sz w:val="16"/>
        </w:rPr>
        <w:t xml:space="preserve"> </w:t>
      </w:r>
      <w:r w:rsidRPr="004C73C2">
        <w:rPr>
          <w:rStyle w:val="StyleUnderline"/>
        </w:rPr>
        <w:t>between</w:t>
      </w:r>
      <w:r w:rsidRPr="004C73C2">
        <w:rPr>
          <w:sz w:val="16"/>
        </w:rPr>
        <w:t xml:space="preserve"> the </w:t>
      </w:r>
      <w:r w:rsidRPr="004C73C2">
        <w:rPr>
          <w:rStyle w:val="StyleUnderline"/>
        </w:rPr>
        <w:t>postwar</w:t>
      </w:r>
      <w:r w:rsidRPr="004C73C2">
        <w:rPr>
          <w:sz w:val="16"/>
        </w:rPr>
        <w:t xml:space="preserve"> period </w:t>
      </w:r>
      <w:r w:rsidRPr="004C73C2">
        <w:rPr>
          <w:rStyle w:val="StyleUnderline"/>
        </w:rPr>
        <w:t>to the</w:t>
      </w:r>
      <w:r w:rsidRPr="004C73C2">
        <w:rPr>
          <w:sz w:val="16"/>
        </w:rPr>
        <w:t xml:space="preserve"> early 19</w:t>
      </w:r>
      <w:r w:rsidRPr="004C73C2">
        <w:rPr>
          <w:rStyle w:val="StyleUnderline"/>
        </w:rPr>
        <w:t>80s</w:t>
      </w:r>
      <w:r w:rsidRPr="004C73C2">
        <w:rPr>
          <w:sz w:val="16"/>
        </w:rPr>
        <w:t xml:space="preserve">, </w:t>
      </w:r>
      <w:r w:rsidRPr="00D94EE5">
        <w:rPr>
          <w:rStyle w:val="StyleUnderline"/>
          <w:highlight w:val="cyan"/>
        </w:rPr>
        <w:t xml:space="preserve">to </w:t>
      </w:r>
      <w:r w:rsidRPr="00D94EE5">
        <w:rPr>
          <w:rStyle w:val="Emphasis"/>
          <w:highlight w:val="cyan"/>
        </w:rPr>
        <w:t>58</w:t>
      </w:r>
      <w:r w:rsidRPr="004C73C2">
        <w:rPr>
          <w:rStyle w:val="StyleUnderline"/>
        </w:rPr>
        <w:t xml:space="preserve"> percent in 2016</w:t>
      </w:r>
      <w:r w:rsidRPr="004C73C2">
        <w:rPr>
          <w:sz w:val="16"/>
        </w:rPr>
        <w:t xml:space="preserve"> (Figure 1). The labor share represents the percentage of economic output that accrues to workers in the form of compensation – including wages, salaries, and benefits – and indicates the extent to which workers share in the economy’s output. A </w:t>
      </w:r>
      <w:r w:rsidRPr="004C73C2">
        <w:rPr>
          <w:rStyle w:val="StyleUnderline"/>
        </w:rPr>
        <w:t xml:space="preserve">falling </w:t>
      </w:r>
      <w:r w:rsidRPr="004C73C2">
        <w:rPr>
          <w:rStyle w:val="Emphasis"/>
        </w:rPr>
        <w:t>labor share</w:t>
      </w:r>
      <w:r w:rsidRPr="004C73C2">
        <w:rPr>
          <w:rStyle w:val="StyleUnderline"/>
        </w:rPr>
        <w:t xml:space="preserve"> implies</w:t>
      </w:r>
      <w:r w:rsidRPr="004C73C2">
        <w:rPr>
          <w:sz w:val="16"/>
        </w:rPr>
        <w:t xml:space="preserve"> a </w:t>
      </w:r>
      <w:r w:rsidRPr="004C73C2">
        <w:rPr>
          <w:rStyle w:val="StyleUnderline"/>
        </w:rPr>
        <w:t xml:space="preserve">rising </w:t>
      </w:r>
      <w:r w:rsidRPr="004C73C2">
        <w:rPr>
          <w:rStyle w:val="Emphasis"/>
        </w:rPr>
        <w:t>capital share</w:t>
      </w:r>
      <w:r w:rsidRPr="004C73C2">
        <w:rPr>
          <w:sz w:val="16"/>
        </w:rPr>
        <w:t xml:space="preserve">, which means a </w:t>
      </w:r>
      <w:r w:rsidRPr="004C73C2">
        <w:rPr>
          <w:rStyle w:val="StyleUnderline"/>
        </w:rPr>
        <w:t>greater</w:t>
      </w:r>
      <w:r w:rsidRPr="004C73C2">
        <w:rPr>
          <w:sz w:val="16"/>
        </w:rPr>
        <w:t xml:space="preserve"> portion of </w:t>
      </w:r>
      <w:r w:rsidRPr="004C73C2">
        <w:rPr>
          <w:rStyle w:val="StyleUnderline"/>
        </w:rPr>
        <w:t>national income</w:t>
      </w:r>
      <w:r w:rsidRPr="004C73C2">
        <w:rPr>
          <w:sz w:val="16"/>
        </w:rPr>
        <w:t xml:space="preserve"> in the U.S. </w:t>
      </w:r>
      <w:r w:rsidRPr="004C73C2">
        <w:rPr>
          <w:rStyle w:val="StyleUnderline"/>
        </w:rPr>
        <w:t>is</w:t>
      </w:r>
      <w:r w:rsidRPr="004C73C2">
        <w:rPr>
          <w:sz w:val="16"/>
        </w:rPr>
        <w:t xml:space="preserve"> </w:t>
      </w:r>
      <w:r w:rsidRPr="004C73C2">
        <w:rPr>
          <w:rStyle w:val="StyleUnderline"/>
        </w:rPr>
        <w:t xml:space="preserve">being distributed to </w:t>
      </w:r>
      <w:r w:rsidRPr="004C73C2">
        <w:rPr>
          <w:rStyle w:val="Emphasis"/>
        </w:rPr>
        <w:t>capital owners</w:t>
      </w:r>
      <w:r w:rsidRPr="004C73C2">
        <w:rPr>
          <w:sz w:val="16"/>
        </w:rPr>
        <w:t xml:space="preserve">, </w:t>
      </w:r>
      <w:r w:rsidRPr="004C73C2">
        <w:rPr>
          <w:rStyle w:val="StyleUnderline"/>
        </w:rPr>
        <w:t>rather than</w:t>
      </w:r>
      <w:r w:rsidRPr="004C73C2">
        <w:rPr>
          <w:sz w:val="16"/>
        </w:rPr>
        <w:t xml:space="preserve"> to </w:t>
      </w:r>
      <w:r w:rsidRPr="004C73C2">
        <w:rPr>
          <w:rStyle w:val="Emphasis"/>
        </w:rPr>
        <w:t>workers</w:t>
      </w:r>
      <w:r w:rsidRPr="004C73C2">
        <w:rPr>
          <w:sz w:val="16"/>
        </w:rPr>
        <w:t>. Since capital is heavily concentrated in the upper ends of the income distribution, this trend broadly reflects the rise in income inequality in the U.S.</w:t>
      </w:r>
    </w:p>
    <w:p w14:paraId="11AAD353" w14:textId="77777777" w:rsidR="00555907" w:rsidRPr="004C73C2" w:rsidRDefault="00555907" w:rsidP="00555907">
      <w:pPr>
        <w:rPr>
          <w:sz w:val="16"/>
        </w:rPr>
      </w:pPr>
      <w:r w:rsidRPr="004C73C2">
        <w:rPr>
          <w:sz w:val="16"/>
        </w:rPr>
        <w:t xml:space="preserve">Over the same period, </w:t>
      </w:r>
      <w:r w:rsidRPr="004C73C2">
        <w:rPr>
          <w:rStyle w:val="StyleUnderline"/>
        </w:rPr>
        <w:t xml:space="preserve">the </w:t>
      </w:r>
      <w:r w:rsidRPr="004C73C2">
        <w:rPr>
          <w:rStyle w:val="Emphasis"/>
        </w:rPr>
        <w:t>U</w:t>
      </w:r>
      <w:r w:rsidRPr="004C73C2">
        <w:rPr>
          <w:sz w:val="16"/>
        </w:rPr>
        <w:t xml:space="preserve">nited </w:t>
      </w:r>
      <w:r w:rsidRPr="004C73C2">
        <w:rPr>
          <w:rStyle w:val="Emphasis"/>
        </w:rPr>
        <w:t>S</w:t>
      </w:r>
      <w:r w:rsidRPr="004C73C2">
        <w:rPr>
          <w:sz w:val="16"/>
        </w:rPr>
        <w:t xml:space="preserve">tates </w:t>
      </w:r>
      <w:r w:rsidRPr="004C73C2">
        <w:rPr>
          <w:rStyle w:val="StyleUnderline"/>
        </w:rPr>
        <w:t xml:space="preserve">has seen a </w:t>
      </w:r>
      <w:r w:rsidRPr="004C73C2">
        <w:rPr>
          <w:rStyle w:val="Emphasis"/>
        </w:rPr>
        <w:t>growing gap</w:t>
      </w:r>
      <w:r w:rsidRPr="004C73C2">
        <w:rPr>
          <w:rStyle w:val="StyleUnderline"/>
        </w:rPr>
        <w:t xml:space="preserve"> between</w:t>
      </w:r>
      <w:r w:rsidRPr="004C73C2">
        <w:rPr>
          <w:sz w:val="16"/>
        </w:rPr>
        <w:t xml:space="preserve"> worker </w:t>
      </w:r>
      <w:r w:rsidRPr="004C73C2">
        <w:rPr>
          <w:rStyle w:val="StyleUnderline"/>
        </w:rPr>
        <w:t>productivity and</w:t>
      </w:r>
      <w:r w:rsidRPr="004C73C2">
        <w:rPr>
          <w:sz w:val="16"/>
        </w:rPr>
        <w:t xml:space="preserve"> workers’ </w:t>
      </w:r>
      <w:r w:rsidRPr="004C73C2">
        <w:rPr>
          <w:rStyle w:val="StyleUnderline"/>
        </w:rPr>
        <w:t>wages</w:t>
      </w:r>
      <w:r w:rsidRPr="004C73C2">
        <w:rPr>
          <w:sz w:val="16"/>
        </w:rPr>
        <w:t xml:space="preserve">. </w:t>
      </w:r>
      <w:r w:rsidRPr="004C73C2">
        <w:rPr>
          <w:rStyle w:val="StyleUnderline"/>
        </w:rPr>
        <w:t>From</w:t>
      </w:r>
      <w:r w:rsidRPr="004C73C2">
        <w:rPr>
          <w:sz w:val="16"/>
        </w:rPr>
        <w:t xml:space="preserve"> 19</w:t>
      </w:r>
      <w:r w:rsidRPr="004C73C2">
        <w:rPr>
          <w:rStyle w:val="StyleUnderline"/>
        </w:rPr>
        <w:t>79</w:t>
      </w:r>
      <w:r w:rsidRPr="004C73C2">
        <w:rPr>
          <w:sz w:val="16"/>
        </w:rPr>
        <w:t xml:space="preserve"> </w:t>
      </w:r>
      <w:r w:rsidRPr="004C73C2">
        <w:rPr>
          <w:rStyle w:val="StyleUnderline"/>
        </w:rPr>
        <w:t>to</w:t>
      </w:r>
      <w:r w:rsidRPr="004C73C2">
        <w:rPr>
          <w:sz w:val="16"/>
        </w:rPr>
        <w:t xml:space="preserve"> 20</w:t>
      </w:r>
      <w:r w:rsidRPr="004C73C2">
        <w:rPr>
          <w:rStyle w:val="StyleUnderline"/>
        </w:rPr>
        <w:t>18</w:t>
      </w:r>
      <w:r w:rsidRPr="004C73C2">
        <w:rPr>
          <w:sz w:val="16"/>
        </w:rPr>
        <w:t xml:space="preserve">, </w:t>
      </w:r>
      <w:r w:rsidRPr="00D94EE5">
        <w:rPr>
          <w:rStyle w:val="StyleUnderline"/>
          <w:highlight w:val="cyan"/>
        </w:rPr>
        <w:t>net productivity</w:t>
      </w:r>
      <w:r w:rsidRPr="004C73C2">
        <w:rPr>
          <w:sz w:val="16"/>
        </w:rPr>
        <w:t xml:space="preserve"> (output less depreciation per hour worked) </w:t>
      </w:r>
      <w:r w:rsidRPr="00D94EE5">
        <w:rPr>
          <w:rStyle w:val="StyleUnderline"/>
          <w:highlight w:val="cyan"/>
        </w:rPr>
        <w:t>rose</w:t>
      </w:r>
      <w:r w:rsidRPr="004C73C2">
        <w:rPr>
          <w:sz w:val="16"/>
        </w:rPr>
        <w:t xml:space="preserve"> by </w:t>
      </w:r>
      <w:r w:rsidRPr="004C73C2">
        <w:rPr>
          <w:rStyle w:val="StyleUnderline"/>
        </w:rPr>
        <w:t xml:space="preserve">nearly </w:t>
      </w:r>
      <w:r w:rsidRPr="00D94EE5">
        <w:rPr>
          <w:rStyle w:val="Emphasis"/>
          <w:highlight w:val="cyan"/>
        </w:rPr>
        <w:t>70 percent</w:t>
      </w:r>
      <w:r w:rsidRPr="00D94EE5">
        <w:rPr>
          <w:rStyle w:val="StyleUnderline"/>
          <w:highlight w:val="cyan"/>
        </w:rPr>
        <w:t>, while</w:t>
      </w:r>
      <w:r w:rsidRPr="004C73C2">
        <w:rPr>
          <w:sz w:val="16"/>
        </w:rPr>
        <w:t xml:space="preserve"> </w:t>
      </w:r>
      <w:r w:rsidRPr="004C73C2">
        <w:rPr>
          <w:rStyle w:val="StyleUnderline"/>
        </w:rPr>
        <w:t>workers’</w:t>
      </w:r>
      <w:r w:rsidRPr="004C73C2">
        <w:rPr>
          <w:sz w:val="16"/>
        </w:rPr>
        <w:t xml:space="preserve"> real hourly </w:t>
      </w:r>
      <w:r w:rsidRPr="00D94EE5">
        <w:rPr>
          <w:rStyle w:val="StyleUnderline"/>
          <w:highlight w:val="cyan"/>
        </w:rPr>
        <w:t>compensation increased</w:t>
      </w:r>
      <w:r w:rsidRPr="004C73C2">
        <w:rPr>
          <w:sz w:val="16"/>
        </w:rPr>
        <w:t xml:space="preserve"> by </w:t>
      </w:r>
      <w:r w:rsidRPr="00D94EE5">
        <w:rPr>
          <w:rStyle w:val="StyleUnderline"/>
          <w:highlight w:val="cyan"/>
        </w:rPr>
        <w:t xml:space="preserve">only </w:t>
      </w:r>
      <w:r w:rsidRPr="00D94EE5">
        <w:rPr>
          <w:rStyle w:val="Emphasis"/>
          <w:highlight w:val="cyan"/>
        </w:rPr>
        <w:t>11</w:t>
      </w:r>
      <w:r w:rsidRPr="004C73C2">
        <w:rPr>
          <w:rStyle w:val="Emphasis"/>
        </w:rPr>
        <w:t xml:space="preserve"> percent</w:t>
      </w:r>
      <w:r w:rsidRPr="004C73C2">
        <w:rPr>
          <w:sz w:val="16"/>
        </w:rPr>
        <w:t xml:space="preserve"> (Figure 2). The growing productivity-pay gap is directly related to the fall in the labor share, and suggests that workers are not being adequately compensated for the output that they have helped to produce. Over the last four decades, an increase in labor productivity has led to soaring corporate profits and the potential for substantial growth in wages, but these national income gains have largely accrued to capital and business owners, rather than trickling down to workers. Since 1980, </w:t>
      </w:r>
      <w:r w:rsidRPr="00D94EE5">
        <w:rPr>
          <w:rStyle w:val="Emphasis"/>
          <w:highlight w:val="cyan"/>
        </w:rPr>
        <w:t>real</w:t>
      </w:r>
      <w:r w:rsidRPr="004C73C2">
        <w:rPr>
          <w:rStyle w:val="Emphasis"/>
        </w:rPr>
        <w:t xml:space="preserve"> hourly </w:t>
      </w:r>
      <w:r w:rsidRPr="00D94EE5">
        <w:rPr>
          <w:rStyle w:val="Emphasis"/>
          <w:highlight w:val="cyan"/>
        </w:rPr>
        <w:t>compensation</w:t>
      </w:r>
      <w:r w:rsidRPr="004C73C2">
        <w:rPr>
          <w:rStyle w:val="StyleUnderline"/>
        </w:rPr>
        <w:t xml:space="preserve"> for the average</w:t>
      </w:r>
      <w:r w:rsidRPr="004C73C2">
        <w:rPr>
          <w:sz w:val="16"/>
        </w:rPr>
        <w:t xml:space="preserve"> American </w:t>
      </w:r>
      <w:r w:rsidRPr="004C73C2">
        <w:rPr>
          <w:rStyle w:val="StyleUnderline"/>
        </w:rPr>
        <w:t xml:space="preserve">worker </w:t>
      </w:r>
      <w:r w:rsidRPr="00D94EE5">
        <w:rPr>
          <w:rStyle w:val="StyleUnderline"/>
          <w:highlight w:val="cyan"/>
        </w:rPr>
        <w:t>has grown</w:t>
      </w:r>
      <w:r w:rsidRPr="004C73C2">
        <w:rPr>
          <w:sz w:val="16"/>
        </w:rPr>
        <w:t xml:space="preserve"> by </w:t>
      </w:r>
      <w:r w:rsidRPr="004C73C2">
        <w:rPr>
          <w:rStyle w:val="StyleUnderline"/>
        </w:rPr>
        <w:t xml:space="preserve">just </w:t>
      </w:r>
      <w:r w:rsidRPr="00D94EE5">
        <w:rPr>
          <w:rStyle w:val="Emphasis"/>
          <w:highlight w:val="cyan"/>
        </w:rPr>
        <w:t>0.2 percent</w:t>
      </w:r>
      <w:r w:rsidRPr="004C73C2">
        <w:rPr>
          <w:rStyle w:val="Emphasis"/>
        </w:rPr>
        <w:t xml:space="preserve"> annually</w:t>
      </w:r>
      <w:r w:rsidRPr="004C73C2">
        <w:rPr>
          <w:sz w:val="16"/>
        </w:rPr>
        <w:t xml:space="preserve"> (Bivens et al. 2014).</w:t>
      </w:r>
    </w:p>
    <w:p w14:paraId="6179D198" w14:textId="77777777" w:rsidR="00555907" w:rsidRPr="004C73C2" w:rsidRDefault="00555907" w:rsidP="00555907">
      <w:pPr>
        <w:rPr>
          <w:sz w:val="16"/>
        </w:rPr>
      </w:pPr>
      <w:r w:rsidRPr="004C73C2">
        <w:rPr>
          <w:sz w:val="16"/>
        </w:rPr>
        <w:t xml:space="preserve">Broad </w:t>
      </w:r>
      <w:r w:rsidRPr="004C73C2">
        <w:rPr>
          <w:rStyle w:val="StyleUnderline"/>
        </w:rPr>
        <w:t>wage stagnation has</w:t>
      </w:r>
      <w:r w:rsidRPr="004C73C2">
        <w:rPr>
          <w:sz w:val="16"/>
        </w:rPr>
        <w:t xml:space="preserve"> </w:t>
      </w:r>
      <w:r w:rsidRPr="004C73C2">
        <w:rPr>
          <w:rStyle w:val="Emphasis"/>
        </w:rPr>
        <w:t>directly undermined</w:t>
      </w:r>
      <w:r w:rsidRPr="004C73C2">
        <w:rPr>
          <w:rStyle w:val="StyleUnderline"/>
        </w:rPr>
        <w:t xml:space="preserve"> growth in living standards</w:t>
      </w:r>
      <w:r w:rsidRPr="004C73C2">
        <w:rPr>
          <w:sz w:val="16"/>
        </w:rPr>
        <w:t xml:space="preserve"> for middle class Americans. </w:t>
      </w:r>
      <w:r w:rsidRPr="004C73C2">
        <w:rPr>
          <w:rStyle w:val="StyleUnderline"/>
        </w:rPr>
        <w:t>Among the bottom 90 percent</w:t>
      </w:r>
      <w:r w:rsidRPr="004C73C2">
        <w:rPr>
          <w:sz w:val="16"/>
        </w:rPr>
        <w:t xml:space="preserve"> of American households, </w:t>
      </w:r>
      <w:r w:rsidRPr="004C73C2">
        <w:rPr>
          <w:rStyle w:val="StyleUnderline"/>
        </w:rPr>
        <w:t>labor income</w:t>
      </w:r>
      <w:r w:rsidRPr="004C73C2">
        <w:rPr>
          <w:sz w:val="16"/>
        </w:rPr>
        <w:t xml:space="preserve"> – </w:t>
      </w:r>
      <w:r w:rsidRPr="004C73C2">
        <w:rPr>
          <w:rStyle w:val="StyleUnderline"/>
        </w:rPr>
        <w:t>including wages</w:t>
      </w:r>
      <w:r w:rsidRPr="004C73C2">
        <w:rPr>
          <w:sz w:val="16"/>
        </w:rPr>
        <w:t xml:space="preserve"> </w:t>
      </w:r>
      <w:r w:rsidRPr="004C73C2">
        <w:rPr>
          <w:rStyle w:val="StyleUnderline"/>
        </w:rPr>
        <w:t>and</w:t>
      </w:r>
      <w:r w:rsidRPr="004C73C2">
        <w:rPr>
          <w:sz w:val="16"/>
        </w:rPr>
        <w:t xml:space="preserve"> </w:t>
      </w:r>
      <w:r w:rsidRPr="004C73C2">
        <w:rPr>
          <w:rStyle w:val="StyleUnderline"/>
        </w:rPr>
        <w:t>wage-related income</w:t>
      </w:r>
      <w:r w:rsidRPr="004C73C2">
        <w:rPr>
          <w:sz w:val="16"/>
        </w:rPr>
        <w:t xml:space="preserve"> – </w:t>
      </w:r>
      <w:r w:rsidRPr="004C73C2">
        <w:rPr>
          <w:rStyle w:val="StyleUnderline"/>
        </w:rPr>
        <w:t>comprises</w:t>
      </w:r>
      <w:r w:rsidRPr="004C73C2">
        <w:rPr>
          <w:sz w:val="16"/>
        </w:rPr>
        <w:t xml:space="preserve"> an average of </w:t>
      </w:r>
      <w:r w:rsidRPr="004C73C2">
        <w:rPr>
          <w:rStyle w:val="StyleUnderline"/>
        </w:rPr>
        <w:t>86 percent of total household income</w:t>
      </w:r>
      <w:r w:rsidRPr="004C73C2">
        <w:rPr>
          <w:sz w:val="16"/>
        </w:rPr>
        <w:t xml:space="preserve"> (</w:t>
      </w:r>
      <w:r w:rsidRPr="004C73C2">
        <w:rPr>
          <w:rStyle w:val="StyleUnderline"/>
        </w:rPr>
        <w:t>compared to</w:t>
      </w:r>
      <w:r w:rsidRPr="004C73C2">
        <w:rPr>
          <w:sz w:val="16"/>
        </w:rPr>
        <w:t xml:space="preserve"> only </w:t>
      </w:r>
      <w:r w:rsidRPr="004C73C2">
        <w:rPr>
          <w:rStyle w:val="StyleUnderline"/>
        </w:rPr>
        <w:t>40 percent</w:t>
      </w:r>
      <w:r w:rsidRPr="004C73C2">
        <w:rPr>
          <w:sz w:val="16"/>
        </w:rPr>
        <w:t xml:space="preserve"> of total income </w:t>
      </w:r>
      <w:r w:rsidRPr="004C73C2">
        <w:rPr>
          <w:rStyle w:val="StyleUnderline"/>
        </w:rPr>
        <w:t>for the top 10 percent</w:t>
      </w:r>
      <w:r w:rsidRPr="004C73C2">
        <w:rPr>
          <w:sz w:val="16"/>
        </w:rPr>
        <w:t xml:space="preserve"> of households). </w:t>
      </w:r>
      <w:r w:rsidRPr="004C73C2">
        <w:rPr>
          <w:rStyle w:val="StyleUnderline"/>
        </w:rPr>
        <w:t>Sluggish wage growth</w:t>
      </w:r>
      <w:r w:rsidRPr="004C73C2">
        <w:rPr>
          <w:sz w:val="16"/>
        </w:rPr>
        <w:t xml:space="preserve"> thus </w:t>
      </w:r>
      <w:r w:rsidRPr="004C73C2">
        <w:rPr>
          <w:rStyle w:val="StyleUnderline"/>
        </w:rPr>
        <w:t>contributes to stagnating living standards</w:t>
      </w:r>
      <w:r w:rsidRPr="004C73C2">
        <w:rPr>
          <w:sz w:val="16"/>
        </w:rPr>
        <w:t xml:space="preserve"> for the vast majority of American households (Gould, 2019). </w:t>
      </w:r>
      <w:r w:rsidRPr="00D94EE5">
        <w:rPr>
          <w:rStyle w:val="StyleUnderline"/>
          <w:highlight w:val="cyan"/>
        </w:rPr>
        <w:t>Capital</w:t>
      </w:r>
      <w:r w:rsidRPr="004C73C2">
        <w:rPr>
          <w:rStyle w:val="StyleUnderline"/>
        </w:rPr>
        <w:t xml:space="preserve"> income</w:t>
      </w:r>
      <w:r w:rsidRPr="004C73C2">
        <w:rPr>
          <w:sz w:val="16"/>
        </w:rPr>
        <w:t xml:space="preserve">, on the other hand, </w:t>
      </w:r>
      <w:r w:rsidRPr="00D94EE5">
        <w:rPr>
          <w:rStyle w:val="StyleUnderline"/>
          <w:highlight w:val="cyan"/>
        </w:rPr>
        <w:t xml:space="preserve">is </w:t>
      </w:r>
      <w:r w:rsidRPr="00D94EE5">
        <w:rPr>
          <w:rStyle w:val="Emphasis"/>
          <w:highlight w:val="cyan"/>
        </w:rPr>
        <w:t>heavily skewed</w:t>
      </w:r>
      <w:r w:rsidRPr="00D94EE5">
        <w:rPr>
          <w:rStyle w:val="StyleUnderline"/>
          <w:highlight w:val="cyan"/>
        </w:rPr>
        <w:t xml:space="preserve"> towards the top</w:t>
      </w:r>
      <w:r w:rsidRPr="004C73C2">
        <w:rPr>
          <w:rStyle w:val="StyleUnderline"/>
        </w:rPr>
        <w:t xml:space="preserve"> of the income distribution</w:t>
      </w:r>
      <w:r w:rsidRPr="004C73C2">
        <w:rPr>
          <w:sz w:val="16"/>
        </w:rPr>
        <w:t xml:space="preserve">: </w:t>
      </w:r>
      <w:r w:rsidRPr="004C73C2">
        <w:rPr>
          <w:rStyle w:val="StyleUnderline"/>
        </w:rPr>
        <w:t xml:space="preserve">the top </w:t>
      </w:r>
      <w:r w:rsidRPr="004C73C2">
        <w:rPr>
          <w:rStyle w:val="Emphasis"/>
        </w:rPr>
        <w:t>10 percent</w:t>
      </w:r>
      <w:r w:rsidRPr="004C73C2">
        <w:rPr>
          <w:rStyle w:val="StyleUnderline"/>
        </w:rPr>
        <w:t xml:space="preserve"> own about </w:t>
      </w:r>
      <w:r w:rsidRPr="004C73C2">
        <w:rPr>
          <w:rStyle w:val="Emphasis"/>
        </w:rPr>
        <w:t>70 percent</w:t>
      </w:r>
      <w:r w:rsidRPr="004C73C2">
        <w:rPr>
          <w:rStyle w:val="StyleUnderline"/>
        </w:rPr>
        <w:t xml:space="preserve"> of all capital</w:t>
      </w:r>
      <w:r w:rsidRPr="004C73C2">
        <w:rPr>
          <w:sz w:val="16"/>
        </w:rPr>
        <w:t xml:space="preserve">, while </w:t>
      </w:r>
      <w:r w:rsidRPr="004C73C2">
        <w:rPr>
          <w:rStyle w:val="StyleUnderline"/>
        </w:rPr>
        <w:t xml:space="preserve">the bottom </w:t>
      </w:r>
      <w:r w:rsidRPr="004C73C2">
        <w:rPr>
          <w:rStyle w:val="Emphasis"/>
        </w:rPr>
        <w:t>50 percent</w:t>
      </w:r>
      <w:r w:rsidRPr="004C73C2">
        <w:rPr>
          <w:rStyle w:val="StyleUnderline"/>
        </w:rPr>
        <w:t xml:space="preserve"> own less than </w:t>
      </w:r>
      <w:r w:rsidRPr="004C73C2">
        <w:rPr>
          <w:rStyle w:val="Emphasis"/>
        </w:rPr>
        <w:t>5 percent</w:t>
      </w:r>
      <w:r w:rsidRPr="004C73C2">
        <w:rPr>
          <w:sz w:val="16"/>
        </w:rPr>
        <w:t xml:space="preserve"> (Piketty, 2014). Taken together </w:t>
      </w:r>
      <w:r w:rsidRPr="004C73C2">
        <w:rPr>
          <w:rStyle w:val="StyleUnderline"/>
        </w:rPr>
        <w:t>with the decline in the labor income share</w:t>
      </w:r>
      <w:r w:rsidRPr="004C73C2">
        <w:rPr>
          <w:sz w:val="16"/>
        </w:rPr>
        <w:t xml:space="preserve">, </w:t>
      </w:r>
      <w:r w:rsidRPr="004C73C2">
        <w:rPr>
          <w:rStyle w:val="StyleUnderline"/>
        </w:rPr>
        <w:t xml:space="preserve">these distributions can explain much of the </w:t>
      </w:r>
      <w:r w:rsidRPr="004C73C2">
        <w:rPr>
          <w:rStyle w:val="Emphasis"/>
        </w:rPr>
        <w:t xml:space="preserve">growing income </w:t>
      </w:r>
      <w:r w:rsidRPr="00D94EE5">
        <w:rPr>
          <w:rStyle w:val="Emphasis"/>
          <w:highlight w:val="cyan"/>
        </w:rPr>
        <w:t>inequality</w:t>
      </w:r>
      <w:r w:rsidRPr="004C73C2">
        <w:rPr>
          <w:sz w:val="16"/>
        </w:rPr>
        <w:t xml:space="preserve"> in the United States – </w:t>
      </w:r>
      <w:r w:rsidRPr="004C73C2">
        <w:rPr>
          <w:rStyle w:val="StyleUnderline"/>
        </w:rPr>
        <w:t xml:space="preserve">which </w:t>
      </w:r>
      <w:r w:rsidRPr="00D94EE5">
        <w:rPr>
          <w:rStyle w:val="StyleUnderline"/>
          <w:highlight w:val="cyan"/>
        </w:rPr>
        <w:t xml:space="preserve">is at its </w:t>
      </w:r>
      <w:r w:rsidRPr="00D94EE5">
        <w:rPr>
          <w:rStyle w:val="Emphasis"/>
          <w:highlight w:val="cyan"/>
        </w:rPr>
        <w:t>highest</w:t>
      </w:r>
      <w:r w:rsidRPr="004C73C2">
        <w:rPr>
          <w:rStyle w:val="Emphasis"/>
        </w:rPr>
        <w:t xml:space="preserve"> point</w:t>
      </w:r>
      <w:r w:rsidRPr="004C73C2">
        <w:rPr>
          <w:rStyle w:val="StyleUnderline"/>
        </w:rPr>
        <w:t xml:space="preserve"> since the Census Bureau began tracking the distribution of incomes</w:t>
      </w:r>
      <w:r w:rsidRPr="004C73C2">
        <w:rPr>
          <w:sz w:val="16"/>
        </w:rPr>
        <w:t xml:space="preserve"> in the 1960s (Block and Sachs, 2019).</w:t>
      </w:r>
    </w:p>
    <w:p w14:paraId="196AA823" w14:textId="77777777" w:rsidR="00555907" w:rsidRPr="004C73C2" w:rsidRDefault="00555907" w:rsidP="00555907">
      <w:pPr>
        <w:rPr>
          <w:sz w:val="16"/>
        </w:rPr>
      </w:pPr>
      <w:r w:rsidRPr="004C73C2">
        <w:rPr>
          <w:rStyle w:val="StyleUnderline"/>
        </w:rPr>
        <w:t>The rise in inequality</w:t>
      </w:r>
      <w:r w:rsidRPr="004C73C2">
        <w:rPr>
          <w:sz w:val="16"/>
        </w:rPr>
        <w:t xml:space="preserve">, </w:t>
      </w:r>
      <w:r w:rsidRPr="004C73C2">
        <w:rPr>
          <w:rStyle w:val="StyleUnderline"/>
        </w:rPr>
        <w:t>fueled by sluggish wage growth</w:t>
      </w:r>
      <w:r w:rsidRPr="004C73C2">
        <w:rPr>
          <w:sz w:val="16"/>
        </w:rPr>
        <w:t xml:space="preserve">, </w:t>
      </w:r>
      <w:r w:rsidRPr="004C73C2">
        <w:rPr>
          <w:rStyle w:val="StyleUnderline"/>
        </w:rPr>
        <w:t xml:space="preserve">is a </w:t>
      </w:r>
      <w:r w:rsidRPr="004C73C2">
        <w:rPr>
          <w:rStyle w:val="Emphasis"/>
        </w:rPr>
        <w:t>critical threat</w:t>
      </w:r>
      <w:r w:rsidRPr="004C73C2">
        <w:rPr>
          <w:rStyle w:val="StyleUnderline"/>
        </w:rPr>
        <w:t xml:space="preserve"> to economic growth</w:t>
      </w:r>
      <w:r w:rsidRPr="004C73C2">
        <w:rPr>
          <w:sz w:val="16"/>
        </w:rPr>
        <w:t xml:space="preserve">, social mobility, and political equality in the United States. A wide-body of </w:t>
      </w:r>
      <w:r w:rsidRPr="00D94EE5">
        <w:rPr>
          <w:rStyle w:val="Emphasis"/>
          <w:highlight w:val="cyan"/>
        </w:rPr>
        <w:t>empirical evidence</w:t>
      </w:r>
      <w:r w:rsidRPr="00D94EE5">
        <w:rPr>
          <w:rStyle w:val="StyleUnderline"/>
          <w:highlight w:val="cyan"/>
        </w:rPr>
        <w:t xml:space="preserve"> suggests</w:t>
      </w:r>
      <w:r w:rsidRPr="004C73C2">
        <w:rPr>
          <w:sz w:val="16"/>
        </w:rPr>
        <w:t xml:space="preserve"> that </w:t>
      </w:r>
      <w:r w:rsidRPr="004C73C2">
        <w:rPr>
          <w:rStyle w:val="StyleUnderline"/>
        </w:rPr>
        <w:t xml:space="preserve">the current level of income </w:t>
      </w:r>
      <w:r w:rsidRPr="00D94EE5">
        <w:rPr>
          <w:rStyle w:val="StyleUnderline"/>
          <w:highlight w:val="cyan"/>
        </w:rPr>
        <w:t>inequality</w:t>
      </w:r>
      <w:r w:rsidRPr="004C73C2">
        <w:rPr>
          <w:sz w:val="16"/>
        </w:rPr>
        <w:t xml:space="preserve"> in the United States </w:t>
      </w:r>
      <w:r w:rsidRPr="00D94EE5">
        <w:rPr>
          <w:rStyle w:val="StyleUnderline"/>
          <w:highlight w:val="cyan"/>
        </w:rPr>
        <w:t>threatens</w:t>
      </w:r>
      <w:r w:rsidRPr="004C73C2">
        <w:rPr>
          <w:sz w:val="16"/>
        </w:rPr>
        <w:t xml:space="preserve"> both </w:t>
      </w:r>
      <w:r w:rsidRPr="00D94EE5">
        <w:rPr>
          <w:rStyle w:val="Emphasis"/>
          <w:highlight w:val="cyan"/>
        </w:rPr>
        <w:t>short-term</w:t>
      </w:r>
      <w:r w:rsidRPr="004C73C2">
        <w:rPr>
          <w:rStyle w:val="Emphasis"/>
        </w:rPr>
        <w:t xml:space="preserve"> aggregate </w:t>
      </w:r>
      <w:r w:rsidRPr="00D94EE5">
        <w:rPr>
          <w:rStyle w:val="Emphasis"/>
          <w:highlight w:val="cyan"/>
        </w:rPr>
        <w:t>demand</w:t>
      </w:r>
      <w:r w:rsidRPr="00D94EE5">
        <w:rPr>
          <w:rStyle w:val="StyleUnderline"/>
          <w:highlight w:val="cyan"/>
        </w:rPr>
        <w:t xml:space="preserve"> and </w:t>
      </w:r>
      <w:r w:rsidRPr="00D94EE5">
        <w:rPr>
          <w:rStyle w:val="Emphasis"/>
          <w:highlight w:val="cyan"/>
        </w:rPr>
        <w:t>long-term</w:t>
      </w:r>
      <w:r w:rsidRPr="004C73C2">
        <w:rPr>
          <w:rStyle w:val="StyleUnderline"/>
        </w:rPr>
        <w:t xml:space="preserve"> economic </w:t>
      </w:r>
      <w:r w:rsidRPr="00D94EE5">
        <w:rPr>
          <w:rStyle w:val="StyleUnderline"/>
          <w:highlight w:val="cyan"/>
        </w:rPr>
        <w:t>growth</w:t>
      </w:r>
      <w:r w:rsidRPr="004C73C2">
        <w:rPr>
          <w:sz w:val="16"/>
        </w:rPr>
        <w:t xml:space="preserve">. </w:t>
      </w:r>
      <w:r w:rsidRPr="004C73C2">
        <w:rPr>
          <w:rStyle w:val="StyleUnderline"/>
        </w:rPr>
        <w:t>Since lower income households have a higher marginal propensity to consume</w:t>
      </w:r>
      <w:r w:rsidRPr="004C73C2">
        <w:rPr>
          <w:sz w:val="16"/>
        </w:rPr>
        <w:t xml:space="preserve"> than wealthier households, </w:t>
      </w:r>
      <w:r w:rsidRPr="00D94EE5">
        <w:rPr>
          <w:rStyle w:val="StyleUnderline"/>
          <w:highlight w:val="cyan"/>
        </w:rPr>
        <w:t xml:space="preserve">stagnant </w:t>
      </w:r>
      <w:r w:rsidRPr="004C73C2">
        <w:rPr>
          <w:rStyle w:val="StyleUnderline"/>
        </w:rPr>
        <w:t xml:space="preserve">income </w:t>
      </w:r>
      <w:r w:rsidRPr="00D94EE5">
        <w:rPr>
          <w:rStyle w:val="StyleUnderline"/>
          <w:highlight w:val="cyan"/>
        </w:rPr>
        <w:t>growth</w:t>
      </w:r>
      <w:r w:rsidRPr="004C73C2">
        <w:rPr>
          <w:sz w:val="16"/>
        </w:rPr>
        <w:t xml:space="preserve"> for the middle class </w:t>
      </w:r>
      <w:r w:rsidRPr="004C73C2">
        <w:rPr>
          <w:rStyle w:val="StyleUnderline"/>
        </w:rPr>
        <w:t xml:space="preserve">significantly </w:t>
      </w:r>
      <w:r w:rsidRPr="00D94EE5">
        <w:rPr>
          <w:rStyle w:val="StyleUnderline"/>
          <w:highlight w:val="cyan"/>
        </w:rPr>
        <w:t>reduces</w:t>
      </w:r>
      <w:r w:rsidRPr="00D94EE5">
        <w:rPr>
          <w:sz w:val="16"/>
          <w:highlight w:val="cyan"/>
        </w:rPr>
        <w:t xml:space="preserve"> </w:t>
      </w:r>
      <w:r w:rsidRPr="00D94EE5">
        <w:rPr>
          <w:rStyle w:val="Emphasis"/>
          <w:highlight w:val="cyan"/>
        </w:rPr>
        <w:t>aggregate consumption</w:t>
      </w:r>
      <w:r w:rsidRPr="004C73C2">
        <w:rPr>
          <w:sz w:val="16"/>
        </w:rPr>
        <w:t xml:space="preserve">, </w:t>
      </w:r>
      <w:r w:rsidRPr="004C73C2">
        <w:rPr>
          <w:rStyle w:val="StyleUnderline"/>
        </w:rPr>
        <w:t>dampening economic growth</w:t>
      </w:r>
      <w:r w:rsidRPr="004C73C2">
        <w:rPr>
          <w:sz w:val="16"/>
        </w:rPr>
        <w:t xml:space="preserve"> (Rajan, 2011).. </w:t>
      </w:r>
      <w:r w:rsidRPr="004C73C2">
        <w:rPr>
          <w:rStyle w:val="StyleUnderline"/>
        </w:rPr>
        <w:t xml:space="preserve">Business </w:t>
      </w:r>
      <w:r w:rsidRPr="00D94EE5">
        <w:rPr>
          <w:rStyle w:val="Emphasis"/>
          <w:highlight w:val="cyan"/>
        </w:rPr>
        <w:t>economists</w:t>
      </w:r>
      <w:r w:rsidRPr="004C73C2">
        <w:rPr>
          <w:sz w:val="16"/>
        </w:rPr>
        <w:t xml:space="preserve"> at Standard and Poor’s (S&amp;P) even </w:t>
      </w:r>
      <w:r w:rsidRPr="00D94EE5">
        <w:rPr>
          <w:rStyle w:val="StyleUnderline"/>
          <w:highlight w:val="cyan"/>
        </w:rPr>
        <w:t xml:space="preserve">downgraded </w:t>
      </w:r>
      <w:r w:rsidRPr="00D94EE5">
        <w:rPr>
          <w:rStyle w:val="Emphasis"/>
          <w:highlight w:val="cyan"/>
        </w:rPr>
        <w:t>long-run</w:t>
      </w:r>
      <w:r w:rsidRPr="004C73C2">
        <w:rPr>
          <w:rStyle w:val="StyleUnderline"/>
        </w:rPr>
        <w:t xml:space="preserve"> U.S. </w:t>
      </w:r>
      <w:r w:rsidRPr="004C73C2">
        <w:rPr>
          <w:rStyle w:val="Emphasis"/>
        </w:rPr>
        <w:t xml:space="preserve">growth </w:t>
      </w:r>
      <w:r w:rsidRPr="00D94EE5">
        <w:rPr>
          <w:rStyle w:val="Emphasis"/>
          <w:highlight w:val="cyan"/>
        </w:rPr>
        <w:t>prospects</w:t>
      </w:r>
      <w:r w:rsidRPr="004C73C2">
        <w:rPr>
          <w:sz w:val="16"/>
        </w:rPr>
        <w:t xml:space="preserve"> </w:t>
      </w:r>
      <w:r w:rsidRPr="004C73C2">
        <w:rPr>
          <w:rStyle w:val="StyleUnderline"/>
        </w:rPr>
        <w:t>on account of high inequality</w:t>
      </w:r>
      <w:r w:rsidRPr="004C73C2">
        <w:rPr>
          <w:sz w:val="16"/>
        </w:rPr>
        <w:t xml:space="preserve"> (S&amp;P Capital IQ, 2014). Inequality has also been shown to significantly reduce generation-to-generation economic mobility (Kopczuk et al, 2010; Corak, 2013; Chetty et al, 2014), a relationship which the late Alan Krueger called the “Great Gatsby Curve” (Krueger, 2012). This threat to social mobility even led current Treasury secretary Janet Yellen to question whether the rise in inequality is compatible with American values, when she declared in a 2014 speech, “I think it is appropriate to ask whether this trend is compatible with</w:t>
      </w:r>
    </w:p>
    <w:p w14:paraId="2BC0FA1E" w14:textId="77777777" w:rsidR="00555907" w:rsidRPr="004C73C2" w:rsidRDefault="00555907" w:rsidP="00555907">
      <w:pPr>
        <w:rPr>
          <w:sz w:val="16"/>
        </w:rPr>
      </w:pPr>
      <w:r w:rsidRPr="004C73C2">
        <w:rPr>
          <w:sz w:val="16"/>
        </w:rPr>
        <w:t xml:space="preserve">“ I think it is appropriate to ask whether this trend [in wealth gains at the very top and stagnant living standards for the majority] is compatible with values rooted in our nation’s history, among them the high value Americans have traditionally placed on </w:t>
      </w:r>
      <w:r w:rsidRPr="004C73C2">
        <w:rPr>
          <w:rStyle w:val="StyleUnderline"/>
        </w:rPr>
        <w:t>equality of opportunity</w:t>
      </w:r>
      <w:r w:rsidRPr="004C73C2">
        <w:rPr>
          <w:sz w:val="16"/>
        </w:rPr>
        <w:t xml:space="preserve"> ”</w:t>
      </w:r>
    </w:p>
    <w:p w14:paraId="25481B9B" w14:textId="77777777" w:rsidR="00555907" w:rsidRPr="004C73C2" w:rsidRDefault="00555907" w:rsidP="00555907">
      <w:pPr>
        <w:rPr>
          <w:sz w:val="16"/>
        </w:rPr>
      </w:pPr>
      <w:r w:rsidRPr="004C73C2">
        <w:rPr>
          <w:sz w:val="16"/>
        </w:rPr>
        <w:t>- Janet Yellen</w:t>
      </w:r>
    </w:p>
    <w:p w14:paraId="5A57C074" w14:textId="77777777" w:rsidR="00555907" w:rsidRPr="004C73C2" w:rsidRDefault="00555907" w:rsidP="00555907">
      <w:pPr>
        <w:rPr>
          <w:sz w:val="16"/>
        </w:rPr>
      </w:pPr>
      <w:r w:rsidRPr="004C73C2">
        <w:rPr>
          <w:sz w:val="16"/>
        </w:rPr>
        <w:t>values rooted in our nation’s history, among them the high value Americans have traditionally placed on equality of opportunity” (Yellen, 2014). Finally, rising inequality can have insidious effects on political power in America. Recent political science reveals how “the views of constituents in the bottom third of the income distribution receive no weight at all in the voting decisions of their Senators” (Druckman and Jacobs, 2015). The rise in income inequality thus presents an urgent threat to our democracy, and undermines the very political foundations of this country.</w:t>
      </w:r>
    </w:p>
    <w:p w14:paraId="737F165A" w14:textId="77777777" w:rsidR="00555907" w:rsidRPr="004C73C2" w:rsidRDefault="00555907" w:rsidP="00555907">
      <w:pPr>
        <w:rPr>
          <w:sz w:val="16"/>
        </w:rPr>
      </w:pPr>
      <w:r w:rsidRPr="004C73C2">
        <w:rPr>
          <w:sz w:val="16"/>
        </w:rPr>
        <w:t>1. 2. Why has labor’s share of income decreased?</w:t>
      </w:r>
    </w:p>
    <w:p w14:paraId="6D897055" w14:textId="77777777" w:rsidR="00555907" w:rsidRPr="004C73C2" w:rsidRDefault="00555907" w:rsidP="00555907">
      <w:pPr>
        <w:rPr>
          <w:sz w:val="16"/>
        </w:rPr>
      </w:pPr>
      <w:r w:rsidRPr="004C73C2">
        <w:rPr>
          <w:sz w:val="16"/>
        </w:rPr>
        <w:t>Five broad reasons have been proposed to explain the dual problems of stagnant real wages and the falling labor income share in recent decades (see Appendix 1 for a graphical representation of these five explanations):</w:t>
      </w:r>
    </w:p>
    <w:p w14:paraId="4CA74D9C" w14:textId="77777777" w:rsidR="00555907" w:rsidRPr="004C73C2" w:rsidRDefault="00555907" w:rsidP="00555907">
      <w:pPr>
        <w:rPr>
          <w:sz w:val="16"/>
        </w:rPr>
      </w:pPr>
      <w:r w:rsidRPr="004C73C2">
        <w:rPr>
          <w:rStyle w:val="Emphasis"/>
        </w:rPr>
        <w:t>Tech</w:t>
      </w:r>
      <w:r w:rsidRPr="004C73C2">
        <w:rPr>
          <w:rStyle w:val="StyleUnderline"/>
        </w:rPr>
        <w:t>nological change</w:t>
      </w:r>
      <w:r w:rsidRPr="004C73C2">
        <w:rPr>
          <w:sz w:val="16"/>
        </w:rPr>
        <w:t xml:space="preserve">: Advances in information </w:t>
      </w:r>
      <w:r w:rsidRPr="004C73C2">
        <w:rPr>
          <w:rStyle w:val="StyleUnderline"/>
        </w:rPr>
        <w:t>technology</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automation</w:t>
      </w:r>
      <w:r w:rsidRPr="004C73C2">
        <w:rPr>
          <w:rStyle w:val="StyleUnderline"/>
        </w:rPr>
        <w:t xml:space="preserve"> has </w:t>
      </w:r>
      <w:r w:rsidRPr="00D94EE5">
        <w:rPr>
          <w:rStyle w:val="StyleUnderline"/>
          <w:highlight w:val="cyan"/>
        </w:rPr>
        <w:t xml:space="preserve">caused a decline in </w:t>
      </w:r>
      <w:r w:rsidRPr="004C73C2">
        <w:rPr>
          <w:rStyle w:val="StyleUnderline"/>
        </w:rPr>
        <w:t xml:space="preserve">the relative </w:t>
      </w:r>
      <w:r w:rsidRPr="00D94EE5">
        <w:rPr>
          <w:rStyle w:val="StyleUnderline"/>
          <w:highlight w:val="cyan"/>
        </w:rPr>
        <w:t xml:space="preserve">price of </w:t>
      </w:r>
      <w:r w:rsidRPr="00D94EE5">
        <w:rPr>
          <w:rStyle w:val="Emphasis"/>
          <w:highlight w:val="cyan"/>
        </w:rPr>
        <w:t>investment</w:t>
      </w:r>
      <w:r w:rsidRPr="004C73C2">
        <w:rPr>
          <w:rStyle w:val="Emphasis"/>
        </w:rPr>
        <w:t xml:space="preserve"> goods</w:t>
      </w:r>
      <w:r w:rsidRPr="00D94EE5">
        <w:rPr>
          <w:rStyle w:val="StyleUnderline"/>
          <w:highlight w:val="cyan"/>
        </w:rPr>
        <w:t>, increasing</w:t>
      </w:r>
      <w:r w:rsidRPr="004C73C2">
        <w:rPr>
          <w:sz w:val="16"/>
        </w:rPr>
        <w:t xml:space="preserve"> the </w:t>
      </w:r>
      <w:r w:rsidRPr="00D94EE5">
        <w:rPr>
          <w:rStyle w:val="Emphasis"/>
          <w:highlight w:val="cyan"/>
        </w:rPr>
        <w:t>elasticity</w:t>
      </w:r>
      <w:r w:rsidRPr="00D94EE5">
        <w:rPr>
          <w:rStyle w:val="StyleUnderline"/>
          <w:highlight w:val="cyan"/>
        </w:rPr>
        <w:t xml:space="preserve"> of demand for labor</w:t>
      </w:r>
      <w:r w:rsidRPr="004C73C2">
        <w:rPr>
          <w:sz w:val="16"/>
        </w:rPr>
        <w:t xml:space="preserve"> and </w:t>
      </w:r>
      <w:r w:rsidRPr="004C73C2">
        <w:rPr>
          <w:rStyle w:val="StyleUnderline"/>
        </w:rPr>
        <w:t>inducing firms to shift away from labor towards</w:t>
      </w:r>
      <w:r w:rsidRPr="004C73C2">
        <w:rPr>
          <w:sz w:val="16"/>
        </w:rPr>
        <w:t xml:space="preserve"> </w:t>
      </w:r>
      <w:r w:rsidRPr="004C73C2">
        <w:rPr>
          <w:rStyle w:val="Emphasis"/>
        </w:rPr>
        <w:t>capital</w:t>
      </w:r>
      <w:r w:rsidRPr="004C73C2">
        <w:rPr>
          <w:sz w:val="16"/>
        </w:rPr>
        <w:t xml:space="preserve"> (Karabarbounis and Neiman, 2014; Autor and Salomons, 2018; Dao et al, 2017).</w:t>
      </w:r>
    </w:p>
    <w:p w14:paraId="495946B1" w14:textId="77777777" w:rsidR="00555907" w:rsidRPr="004C73C2" w:rsidRDefault="00555907" w:rsidP="00555907">
      <w:pPr>
        <w:rPr>
          <w:sz w:val="16"/>
        </w:rPr>
      </w:pPr>
      <w:r w:rsidRPr="004C73C2">
        <w:rPr>
          <w:sz w:val="16"/>
        </w:rPr>
        <w:t>Increased globalization: An increase in trade and international outsourcing has led to offshoring of labor-intensive parts of the U.S. supply chain, reducing the elasticity of demand for labor and putting downward pressure on U.S. labor shares (Elsby et al, 2013; Abdih and Danninger, 2017).</w:t>
      </w:r>
    </w:p>
    <w:p w14:paraId="00F9D929" w14:textId="77777777" w:rsidR="00555907" w:rsidRDefault="00555907" w:rsidP="00555907">
      <w:pPr>
        <w:rPr>
          <w:rStyle w:val="StyleUnderline"/>
        </w:rPr>
      </w:pPr>
      <w:r w:rsidRPr="004C73C2">
        <w:rPr>
          <w:sz w:val="16"/>
        </w:rPr>
        <w:t xml:space="preserve">Increased </w:t>
      </w:r>
      <w:r w:rsidRPr="00B94006">
        <w:rPr>
          <w:rStyle w:val="Emphasis"/>
          <w:highlight w:val="cyan"/>
        </w:rPr>
        <w:t>monopsony power</w:t>
      </w:r>
      <w:r w:rsidRPr="004C73C2">
        <w:rPr>
          <w:sz w:val="16"/>
        </w:rPr>
        <w:t xml:space="preserve">: Increases in </w:t>
      </w:r>
      <w:r w:rsidRPr="004C73C2">
        <w:rPr>
          <w:rStyle w:val="Emphasis"/>
        </w:rPr>
        <w:t>employer concentration</w:t>
      </w:r>
      <w:r w:rsidRPr="004C73C2">
        <w:rPr>
          <w:sz w:val="16"/>
        </w:rPr>
        <w:t xml:space="preserve"> </w:t>
      </w:r>
      <w:r w:rsidRPr="004C73C2">
        <w:rPr>
          <w:rStyle w:val="StyleUnderline"/>
        </w:rPr>
        <w:t>and</w:t>
      </w:r>
      <w:r w:rsidRPr="004C73C2">
        <w:rPr>
          <w:sz w:val="16"/>
        </w:rPr>
        <w:t xml:space="preserve"> the </w:t>
      </w:r>
      <w:r w:rsidRPr="004C73C2">
        <w:rPr>
          <w:rStyle w:val="StyleUnderline"/>
        </w:rPr>
        <w:t>proliferation of non-compete agreements</w:t>
      </w:r>
      <w:r w:rsidRPr="004C73C2">
        <w:rPr>
          <w:sz w:val="16"/>
        </w:rPr>
        <w:t xml:space="preserve"> (where employees are prevented from working for a firm’s competitors) has </w:t>
      </w:r>
      <w:r w:rsidRPr="00B94006">
        <w:rPr>
          <w:rStyle w:val="StyleUnderline"/>
          <w:highlight w:val="cyan"/>
        </w:rPr>
        <w:t>increased labor market frictions</w:t>
      </w:r>
      <w:r w:rsidRPr="004C73C2">
        <w:rPr>
          <w:sz w:val="16"/>
        </w:rPr>
        <w:t xml:space="preserve"> </w:t>
      </w:r>
      <w:r w:rsidRPr="004C73C2">
        <w:rPr>
          <w:rStyle w:val="StyleUnderline"/>
        </w:rPr>
        <w:t>an</w:t>
      </w:r>
    </w:p>
    <w:p w14:paraId="0C0C99BE" w14:textId="77777777" w:rsidR="00555907" w:rsidRPr="004C73C2" w:rsidRDefault="00555907" w:rsidP="00555907">
      <w:pPr>
        <w:rPr>
          <w:sz w:val="16"/>
        </w:rPr>
      </w:pPr>
      <w:r w:rsidRPr="004C73C2">
        <w:rPr>
          <w:rStyle w:val="StyleUnderline"/>
        </w:rPr>
        <w:t>d</w:t>
      </w:r>
      <w:r w:rsidRPr="004C73C2">
        <w:rPr>
          <w:sz w:val="16"/>
        </w:rPr>
        <w:t xml:space="preserve"> </w:t>
      </w:r>
      <w:r w:rsidRPr="004C73C2">
        <w:rPr>
          <w:rStyle w:val="StyleUnderline"/>
        </w:rPr>
        <w:t xml:space="preserve">reduced </w:t>
      </w:r>
      <w:r w:rsidRPr="004C73C2">
        <w:rPr>
          <w:rStyle w:val="Emphasis"/>
        </w:rPr>
        <w:t>worker mobility</w:t>
      </w:r>
      <w:r w:rsidRPr="004C73C2">
        <w:rPr>
          <w:sz w:val="16"/>
        </w:rPr>
        <w:t xml:space="preserve">. </w:t>
      </w:r>
      <w:r w:rsidRPr="004C73C2">
        <w:rPr>
          <w:rStyle w:val="StyleUnderline"/>
        </w:rPr>
        <w:t>This</w:t>
      </w:r>
      <w:r w:rsidRPr="004C73C2">
        <w:rPr>
          <w:sz w:val="16"/>
        </w:rPr>
        <w:t xml:space="preserve"> has </w:t>
      </w:r>
      <w:r w:rsidRPr="004C73C2">
        <w:rPr>
          <w:rStyle w:val="StyleUnderline"/>
        </w:rPr>
        <w:t xml:space="preserve">created a </w:t>
      </w:r>
      <w:r w:rsidRPr="004C73C2">
        <w:rPr>
          <w:rStyle w:val="Emphasis"/>
        </w:rPr>
        <w:t>non-competitive market</w:t>
      </w:r>
      <w:r w:rsidRPr="004C73C2">
        <w:rPr>
          <w:sz w:val="16"/>
        </w:rPr>
        <w:t xml:space="preserve"> </w:t>
      </w:r>
      <w:r w:rsidRPr="004C73C2">
        <w:rPr>
          <w:rStyle w:val="StyleUnderline"/>
        </w:rPr>
        <w:t>that allows</w:t>
      </w:r>
      <w:r w:rsidRPr="004C73C2">
        <w:rPr>
          <w:sz w:val="16"/>
        </w:rPr>
        <w:t xml:space="preserve"> firms some degree of wage-setting power – allowing </w:t>
      </w:r>
      <w:r w:rsidRPr="004C73C2">
        <w:rPr>
          <w:rStyle w:val="StyleUnderline"/>
        </w:rPr>
        <w:t xml:space="preserve">wages to be set </w:t>
      </w:r>
      <w:r w:rsidRPr="004C73C2">
        <w:rPr>
          <w:rStyle w:val="Emphasis"/>
        </w:rPr>
        <w:t>below</w:t>
      </w:r>
      <w:r w:rsidRPr="004C73C2">
        <w:rPr>
          <w:rStyle w:val="StyleUnderline"/>
        </w:rPr>
        <w:t xml:space="preserve"> the </w:t>
      </w:r>
      <w:r w:rsidRPr="004C73C2">
        <w:rPr>
          <w:rStyle w:val="Emphasis"/>
        </w:rPr>
        <w:t>marginal product</w:t>
      </w:r>
      <w:r w:rsidRPr="004C73C2">
        <w:rPr>
          <w:sz w:val="16"/>
        </w:rPr>
        <w:t xml:space="preserve"> of labor. (Furman and Krueger, 2016; Benmelech et al, 2019).</w:t>
      </w:r>
    </w:p>
    <w:p w14:paraId="5A72C911" w14:textId="77777777" w:rsidR="00555907" w:rsidRPr="004C73C2" w:rsidRDefault="00555907" w:rsidP="00555907">
      <w:pPr>
        <w:rPr>
          <w:sz w:val="16"/>
        </w:rPr>
      </w:pPr>
      <w:r w:rsidRPr="004C73C2">
        <w:rPr>
          <w:sz w:val="16"/>
        </w:rPr>
        <w:t>Increased monopoly power: Higher barriers to entry and reduced market competition has led to high levels of inefficient market concentration, increasing aggregate firm markups well above the marginal cost of production (De Loecker et al, 2020; Covarrubias et al, 2019; Autor et al, 2020).</w:t>
      </w:r>
    </w:p>
    <w:p w14:paraId="00987B9E" w14:textId="77777777" w:rsidR="00555907" w:rsidRPr="004C73C2" w:rsidRDefault="00555907" w:rsidP="00555907">
      <w:pPr>
        <w:rPr>
          <w:sz w:val="16"/>
        </w:rPr>
      </w:pPr>
      <w:r w:rsidRPr="004C73C2">
        <w:rPr>
          <w:rStyle w:val="StyleUnderline"/>
        </w:rPr>
        <w:t xml:space="preserve">Decline in </w:t>
      </w:r>
      <w:r w:rsidRPr="004C73C2">
        <w:rPr>
          <w:rStyle w:val="Emphasis"/>
        </w:rPr>
        <w:t>worker power</w:t>
      </w:r>
      <w:r w:rsidRPr="004C73C2">
        <w:rPr>
          <w:sz w:val="16"/>
        </w:rPr>
        <w:t xml:space="preserve">: Institutional changes </w:t>
      </w:r>
      <w:r w:rsidRPr="004C73C2">
        <w:rPr>
          <w:rStyle w:val="StyleUnderline"/>
        </w:rPr>
        <w:t xml:space="preserve">reducing </w:t>
      </w:r>
      <w:r w:rsidRPr="004C73C2">
        <w:rPr>
          <w:rStyle w:val="Emphasis"/>
        </w:rPr>
        <w:t>unionization rates</w:t>
      </w:r>
      <w:r w:rsidRPr="004C73C2">
        <w:rPr>
          <w:sz w:val="16"/>
        </w:rPr>
        <w:t xml:space="preserve"> </w:t>
      </w:r>
      <w:r w:rsidRPr="004C73C2">
        <w:rPr>
          <w:rStyle w:val="StyleUnderline"/>
        </w:rPr>
        <w:t>and</w:t>
      </w:r>
      <w:r w:rsidRPr="004C73C2">
        <w:rPr>
          <w:sz w:val="16"/>
        </w:rPr>
        <w:t xml:space="preserve"> workers’ </w:t>
      </w:r>
      <w:r w:rsidRPr="004C73C2">
        <w:rPr>
          <w:rStyle w:val="StyleUnderline"/>
        </w:rPr>
        <w:t>collective bargaining power</w:t>
      </w:r>
      <w:r w:rsidRPr="004C73C2">
        <w:rPr>
          <w:sz w:val="16"/>
        </w:rPr>
        <w:t xml:space="preserve"> have </w:t>
      </w:r>
      <w:r w:rsidRPr="004C73C2">
        <w:rPr>
          <w:rStyle w:val="StyleUnderline"/>
        </w:rPr>
        <w:t xml:space="preserve">led to a redistribution of </w:t>
      </w:r>
      <w:r w:rsidRPr="004C73C2">
        <w:rPr>
          <w:rStyle w:val="Emphasis"/>
        </w:rPr>
        <w:t>economic rents</w:t>
      </w:r>
      <w:r w:rsidRPr="004C73C2">
        <w:rPr>
          <w:sz w:val="16"/>
        </w:rPr>
        <w:t xml:space="preserve"> (unearned profits above the marginal cost of production) </w:t>
      </w:r>
      <w:r w:rsidRPr="004C73C2">
        <w:rPr>
          <w:rStyle w:val="StyleUnderline"/>
        </w:rPr>
        <w:t>from labor to capital</w:t>
      </w:r>
      <w:r w:rsidRPr="004C73C2">
        <w:rPr>
          <w:sz w:val="16"/>
        </w:rPr>
        <w:t xml:space="preserve"> (Levy and Temin, 2007; Bivens et al, 2018; Stansbury and Summers, 2020).</w:t>
      </w:r>
    </w:p>
    <w:p w14:paraId="74CAFD84" w14:textId="77777777" w:rsidR="00555907" w:rsidRPr="004C73C2" w:rsidRDefault="00555907" w:rsidP="00555907">
      <w:pPr>
        <w:rPr>
          <w:sz w:val="16"/>
        </w:rPr>
      </w:pPr>
      <w:r w:rsidRPr="004C73C2">
        <w:rPr>
          <w:sz w:val="16"/>
        </w:rPr>
        <w:t>While economists disagree over the relative importance of each of these factors, there is general agreement that workers’</w:t>
      </w:r>
      <w:r w:rsidRPr="004C73C2">
        <w:rPr>
          <w:rStyle w:val="StyleUnderline"/>
        </w:rPr>
        <w:t xml:space="preserve"> </w:t>
      </w:r>
      <w:r w:rsidRPr="00D94EE5">
        <w:rPr>
          <w:rStyle w:val="Emphasis"/>
          <w:highlight w:val="cyan"/>
        </w:rPr>
        <w:t>bargaining power</w:t>
      </w:r>
      <w:r w:rsidRPr="00D94EE5">
        <w:rPr>
          <w:sz w:val="16"/>
          <w:highlight w:val="cyan"/>
        </w:rPr>
        <w:t xml:space="preserve"> </w:t>
      </w:r>
      <w:r w:rsidRPr="00D94EE5">
        <w:rPr>
          <w:rStyle w:val="StyleUnderline"/>
          <w:highlight w:val="cyan"/>
        </w:rPr>
        <w:t xml:space="preserve">has </w:t>
      </w:r>
      <w:r w:rsidRPr="004C73C2">
        <w:rPr>
          <w:rStyle w:val="StyleUnderline"/>
        </w:rPr>
        <w:t xml:space="preserve">significantly </w:t>
      </w:r>
      <w:r w:rsidRPr="00D94EE5">
        <w:rPr>
          <w:rStyle w:val="StyleUnderline"/>
          <w:highlight w:val="cyan"/>
        </w:rPr>
        <w:t>eroded</w:t>
      </w:r>
      <w:r w:rsidRPr="004C73C2">
        <w:rPr>
          <w:sz w:val="16"/>
        </w:rPr>
        <w:t xml:space="preserve"> over the last four decades, </w:t>
      </w:r>
      <w:r w:rsidRPr="00D94EE5">
        <w:rPr>
          <w:rStyle w:val="StyleUnderline"/>
          <w:highlight w:val="cyan"/>
        </w:rPr>
        <w:t>and</w:t>
      </w:r>
      <w:r w:rsidRPr="004C73C2">
        <w:rPr>
          <w:rStyle w:val="StyleUnderline"/>
        </w:rPr>
        <w:t xml:space="preserve"> that this </w:t>
      </w:r>
      <w:r w:rsidRPr="00D94EE5">
        <w:rPr>
          <w:rStyle w:val="StyleUnderline"/>
          <w:highlight w:val="cyan"/>
        </w:rPr>
        <w:t>is responsible for</w:t>
      </w:r>
      <w:r w:rsidRPr="004C73C2">
        <w:rPr>
          <w:sz w:val="16"/>
        </w:rPr>
        <w:t xml:space="preserve"> at least part of </w:t>
      </w:r>
      <w:r w:rsidRPr="004C73C2">
        <w:rPr>
          <w:rStyle w:val="StyleUnderline"/>
        </w:rPr>
        <w:t xml:space="preserve">the rise in </w:t>
      </w:r>
      <w:r w:rsidRPr="00D94EE5">
        <w:rPr>
          <w:rStyle w:val="Emphasis"/>
          <w:highlight w:val="cyan"/>
        </w:rPr>
        <w:t>inequality</w:t>
      </w:r>
      <w:r w:rsidRPr="004C73C2">
        <w:rPr>
          <w:sz w:val="16"/>
        </w:rPr>
        <w:t xml:space="preserve">. </w:t>
      </w:r>
      <w:r w:rsidRPr="004C73C2">
        <w:rPr>
          <w:rStyle w:val="StyleUnderline"/>
        </w:rPr>
        <w:t>Union membership</w:t>
      </w:r>
      <w:r w:rsidRPr="004C73C2">
        <w:rPr>
          <w:sz w:val="16"/>
        </w:rPr>
        <w:t xml:space="preserve"> – </w:t>
      </w:r>
      <w:r w:rsidRPr="004C73C2">
        <w:rPr>
          <w:rStyle w:val="StyleUnderline"/>
        </w:rPr>
        <w:t>which has traditionally given workers the opportunity to bargain</w:t>
      </w:r>
      <w:r w:rsidRPr="004C73C2">
        <w:rPr>
          <w:sz w:val="16"/>
        </w:rPr>
        <w:t xml:space="preserve"> collectively with employers </w:t>
      </w:r>
      <w:r w:rsidRPr="004C73C2">
        <w:rPr>
          <w:rStyle w:val="StyleUnderline"/>
        </w:rPr>
        <w:t>over wages</w:t>
      </w:r>
      <w:r w:rsidRPr="004C73C2">
        <w:rPr>
          <w:sz w:val="16"/>
        </w:rPr>
        <w:t xml:space="preserve">, </w:t>
      </w:r>
      <w:r w:rsidRPr="004C73C2">
        <w:rPr>
          <w:rStyle w:val="StyleUnderline"/>
        </w:rPr>
        <w:t>benefits</w:t>
      </w:r>
      <w:r w:rsidRPr="004C73C2">
        <w:rPr>
          <w:sz w:val="16"/>
        </w:rPr>
        <w:t xml:space="preserve">, </w:t>
      </w:r>
      <w:r w:rsidRPr="004C73C2">
        <w:rPr>
          <w:rStyle w:val="StyleUnderline"/>
        </w:rPr>
        <w:t>and</w:t>
      </w:r>
      <w:r w:rsidRPr="004C73C2">
        <w:rPr>
          <w:sz w:val="16"/>
        </w:rPr>
        <w:t xml:space="preserve"> workplace </w:t>
      </w:r>
      <w:r w:rsidRPr="004C73C2">
        <w:rPr>
          <w:rStyle w:val="StyleUnderline"/>
        </w:rPr>
        <w:t>conditions</w:t>
      </w:r>
      <w:r w:rsidRPr="004C73C2">
        <w:rPr>
          <w:sz w:val="16"/>
        </w:rPr>
        <w:t xml:space="preserve"> – </w:t>
      </w:r>
      <w:r w:rsidRPr="004C73C2">
        <w:rPr>
          <w:rStyle w:val="StyleUnderline"/>
        </w:rPr>
        <w:t xml:space="preserve">has </w:t>
      </w:r>
      <w:r w:rsidRPr="004C73C2">
        <w:rPr>
          <w:rStyle w:val="Emphasis"/>
        </w:rPr>
        <w:t>drastically declined</w:t>
      </w:r>
      <w:r w:rsidRPr="004C73C2">
        <w:rPr>
          <w:sz w:val="16"/>
        </w:rPr>
        <w:t xml:space="preserve"> in recent decades. </w:t>
      </w:r>
      <w:r w:rsidRPr="004C73C2">
        <w:rPr>
          <w:rStyle w:val="StyleUnderline"/>
        </w:rPr>
        <w:t xml:space="preserve">The </w:t>
      </w:r>
      <w:r w:rsidRPr="00D94EE5">
        <w:rPr>
          <w:rStyle w:val="StyleUnderline"/>
          <w:highlight w:val="cyan"/>
        </w:rPr>
        <w:t>percentage of workers covered by a union</w:t>
      </w:r>
      <w:r w:rsidRPr="004C73C2">
        <w:rPr>
          <w:sz w:val="16"/>
        </w:rPr>
        <w:t xml:space="preserve"> in the U.S. </w:t>
      </w:r>
      <w:r w:rsidRPr="00D94EE5">
        <w:rPr>
          <w:rStyle w:val="StyleUnderline"/>
          <w:highlight w:val="cyan"/>
        </w:rPr>
        <w:t>has fallen from</w:t>
      </w:r>
      <w:r w:rsidRPr="004C73C2">
        <w:rPr>
          <w:rStyle w:val="StyleUnderline"/>
        </w:rPr>
        <w:t xml:space="preserve"> nearly </w:t>
      </w:r>
      <w:r w:rsidRPr="00D94EE5">
        <w:rPr>
          <w:rStyle w:val="Emphasis"/>
          <w:highlight w:val="cyan"/>
        </w:rPr>
        <w:t>one third</w:t>
      </w:r>
      <w:r w:rsidRPr="004C73C2">
        <w:rPr>
          <w:sz w:val="16"/>
        </w:rPr>
        <w:t xml:space="preserve"> of the workforce </w:t>
      </w:r>
      <w:r w:rsidRPr="004C73C2">
        <w:rPr>
          <w:rStyle w:val="StyleUnderline"/>
        </w:rPr>
        <w:t>in the</w:t>
      </w:r>
      <w:r w:rsidRPr="004C73C2">
        <w:rPr>
          <w:sz w:val="16"/>
        </w:rPr>
        <w:t xml:space="preserve"> late 19</w:t>
      </w:r>
      <w:r w:rsidRPr="004C73C2">
        <w:rPr>
          <w:rStyle w:val="StyleUnderline"/>
        </w:rPr>
        <w:t>50s</w:t>
      </w:r>
      <w:r w:rsidRPr="004C73C2">
        <w:rPr>
          <w:sz w:val="16"/>
        </w:rPr>
        <w:t xml:space="preserve"> </w:t>
      </w:r>
      <w:r w:rsidRPr="00D94EE5">
        <w:rPr>
          <w:rStyle w:val="StyleUnderline"/>
          <w:highlight w:val="cyan"/>
        </w:rPr>
        <w:t xml:space="preserve">to </w:t>
      </w:r>
      <w:r w:rsidRPr="004C73C2">
        <w:rPr>
          <w:rStyle w:val="StyleUnderline"/>
        </w:rPr>
        <w:t xml:space="preserve">only </w:t>
      </w:r>
      <w:r w:rsidRPr="004C73C2">
        <w:rPr>
          <w:rStyle w:val="Emphasis"/>
        </w:rPr>
        <w:t>10.5 percent</w:t>
      </w:r>
      <w:r w:rsidRPr="004C73C2">
        <w:rPr>
          <w:sz w:val="16"/>
        </w:rPr>
        <w:t xml:space="preserve"> </w:t>
      </w:r>
      <w:r w:rsidRPr="004C73C2">
        <w:rPr>
          <w:rStyle w:val="StyleUnderline"/>
        </w:rPr>
        <w:t>in 2018</w:t>
      </w:r>
      <w:r w:rsidRPr="004C73C2">
        <w:rPr>
          <w:sz w:val="16"/>
        </w:rPr>
        <w:t xml:space="preserve">, </w:t>
      </w:r>
      <w:r w:rsidRPr="004C73C2">
        <w:rPr>
          <w:rStyle w:val="StyleUnderline"/>
        </w:rPr>
        <w:t>including</w:t>
      </w:r>
      <w:r w:rsidRPr="004C73C2">
        <w:rPr>
          <w:sz w:val="16"/>
        </w:rPr>
        <w:t xml:space="preserve"> </w:t>
      </w:r>
      <w:r w:rsidRPr="004C73C2">
        <w:rPr>
          <w:rStyle w:val="StyleUnderline"/>
        </w:rPr>
        <w:t xml:space="preserve">a </w:t>
      </w:r>
      <w:r w:rsidRPr="004C73C2">
        <w:rPr>
          <w:rStyle w:val="Emphasis"/>
        </w:rPr>
        <w:t xml:space="preserve">mere </w:t>
      </w:r>
      <w:r w:rsidRPr="00D94EE5">
        <w:rPr>
          <w:rStyle w:val="Emphasis"/>
          <w:highlight w:val="cyan"/>
        </w:rPr>
        <w:t>6 percent</w:t>
      </w:r>
      <w:r w:rsidRPr="004C73C2">
        <w:rPr>
          <w:sz w:val="16"/>
        </w:rPr>
        <w:t xml:space="preserve"> </w:t>
      </w:r>
      <w:r w:rsidRPr="004C73C2">
        <w:rPr>
          <w:rStyle w:val="StyleUnderline"/>
        </w:rPr>
        <w:t>of private sector workers</w:t>
      </w:r>
      <w:r w:rsidRPr="004C73C2">
        <w:rPr>
          <w:sz w:val="16"/>
        </w:rPr>
        <w:t xml:space="preserve"> (Bureau of Labor Statistics, 2018). In a recent paper, Lawrence Summers and Anna Stansbury declared that the decline in worker power “is one of the most important structural changes to have taken place in the U.S. economy in recent decades” (Stansbury and Summers, 2020). Studies have also shown that the decline in union membership has contributed directly to the sharp increase in income inequality. Bruce Western and Jake Rosenfeld found that </w:t>
      </w:r>
      <w:r w:rsidRPr="004C73C2">
        <w:rPr>
          <w:rStyle w:val="StyleUnderline"/>
        </w:rPr>
        <w:t xml:space="preserve">the </w:t>
      </w:r>
      <w:r w:rsidRPr="00D94EE5">
        <w:rPr>
          <w:rStyle w:val="StyleUnderline"/>
          <w:highlight w:val="cyan"/>
        </w:rPr>
        <w:t>decline</w:t>
      </w:r>
      <w:r w:rsidRPr="004C73C2">
        <w:rPr>
          <w:rStyle w:val="StyleUnderline"/>
        </w:rPr>
        <w:t xml:space="preserve"> of organized labor in the U.S. </w:t>
      </w:r>
      <w:r w:rsidRPr="00D94EE5">
        <w:rPr>
          <w:rStyle w:val="StyleUnderline"/>
          <w:highlight w:val="cyan"/>
        </w:rPr>
        <w:t>could explain</w:t>
      </w:r>
      <w:r w:rsidRPr="004C73C2">
        <w:rPr>
          <w:sz w:val="16"/>
        </w:rPr>
        <w:t xml:space="preserve"> up to </w:t>
      </w:r>
      <w:r w:rsidRPr="00D94EE5">
        <w:rPr>
          <w:rStyle w:val="Emphasis"/>
          <w:highlight w:val="cyan"/>
        </w:rPr>
        <w:t>one third of</w:t>
      </w:r>
      <w:r w:rsidRPr="004C73C2">
        <w:rPr>
          <w:sz w:val="16"/>
        </w:rPr>
        <w:t xml:space="preserve"> the </w:t>
      </w:r>
      <w:r w:rsidRPr="00D94EE5">
        <w:rPr>
          <w:rStyle w:val="Emphasis"/>
          <w:highlight w:val="cyan"/>
        </w:rPr>
        <w:t>growth in inequality</w:t>
      </w:r>
      <w:r w:rsidRPr="004C73C2">
        <w:rPr>
          <w:sz w:val="16"/>
        </w:rPr>
        <w:t xml:space="preserve"> between 1973 and 2007 (Western and Rosenfeld, 2011).</w:t>
      </w:r>
    </w:p>
    <w:p w14:paraId="2A6C95BC" w14:textId="77777777" w:rsidR="00555907" w:rsidRPr="004C73C2" w:rsidRDefault="00555907" w:rsidP="00555907">
      <w:pPr>
        <w:rPr>
          <w:sz w:val="16"/>
        </w:rPr>
      </w:pPr>
      <w:r w:rsidRPr="004C73C2">
        <w:rPr>
          <w:rStyle w:val="StyleUnderline"/>
        </w:rPr>
        <w:t>The erosion of workers’ bargaining power</w:t>
      </w:r>
      <w:r w:rsidRPr="004C73C2">
        <w:rPr>
          <w:sz w:val="16"/>
        </w:rPr>
        <w:t xml:space="preserve"> in the U.S. can be </w:t>
      </w:r>
      <w:r w:rsidRPr="004C73C2">
        <w:rPr>
          <w:rStyle w:val="StyleUnderline"/>
        </w:rPr>
        <w:t>attributed to three main factors</w:t>
      </w:r>
      <w:r w:rsidRPr="004C73C2">
        <w:rPr>
          <w:sz w:val="16"/>
        </w:rPr>
        <w:t xml:space="preserve">: 1) </w:t>
      </w:r>
      <w:r w:rsidRPr="004C73C2">
        <w:rPr>
          <w:rStyle w:val="StyleUnderline"/>
        </w:rPr>
        <w:t xml:space="preserve">institutional </w:t>
      </w:r>
      <w:r w:rsidRPr="004C73C2">
        <w:rPr>
          <w:rStyle w:val="Emphasis"/>
        </w:rPr>
        <w:t>antagonism</w:t>
      </w:r>
      <w:r w:rsidRPr="004C73C2">
        <w:rPr>
          <w:rStyle w:val="StyleUnderline"/>
        </w:rPr>
        <w:t xml:space="preserve"> towards unions</w:t>
      </w:r>
      <w:r w:rsidRPr="004C73C2">
        <w:rPr>
          <w:sz w:val="16"/>
        </w:rPr>
        <w:t xml:space="preserve">, 2) </w:t>
      </w:r>
      <w:r w:rsidRPr="004C73C2">
        <w:rPr>
          <w:rStyle w:val="StyleUnderline"/>
        </w:rPr>
        <w:t xml:space="preserve">increases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3) </w:t>
      </w:r>
      <w:r w:rsidRPr="004C73C2">
        <w:rPr>
          <w:rStyle w:val="Emphasis"/>
        </w:rPr>
        <w:t>structural changes</w:t>
      </w:r>
      <w:r w:rsidRPr="004C73C2">
        <w:rPr>
          <w:rStyle w:val="StyleUnderline"/>
        </w:rPr>
        <w:t xml:space="preserve"> in the economy</w:t>
      </w:r>
      <w:r w:rsidRPr="004C73C2">
        <w:rPr>
          <w:sz w:val="16"/>
        </w:rPr>
        <w:t xml:space="preserve">. In recent decades, </w:t>
      </w:r>
      <w:r w:rsidRPr="004C73C2">
        <w:rPr>
          <w:rStyle w:val="StyleUnderline"/>
        </w:rPr>
        <w:t xml:space="preserve">employers have become increasingly </w:t>
      </w:r>
      <w:r w:rsidRPr="004C73C2">
        <w:rPr>
          <w:rStyle w:val="Emphasis"/>
        </w:rPr>
        <w:t>hostile</w:t>
      </w:r>
      <w:r w:rsidRPr="004C73C2">
        <w:rPr>
          <w:rStyle w:val="StyleUnderline"/>
        </w:rPr>
        <w:t xml:space="preserve"> to </w:t>
      </w:r>
      <w:r w:rsidRPr="004C73C2">
        <w:rPr>
          <w:rStyle w:val="Emphasis"/>
        </w:rPr>
        <w:t>union organizing</w:t>
      </w:r>
      <w:r w:rsidRPr="004C73C2">
        <w:rPr>
          <w:sz w:val="16"/>
        </w:rPr>
        <w:t xml:space="preserve">, and </w:t>
      </w:r>
      <w:r w:rsidRPr="004C73C2">
        <w:rPr>
          <w:rStyle w:val="StyleUnderline"/>
        </w:rPr>
        <w:t xml:space="preserve">federal </w:t>
      </w:r>
      <w:r w:rsidRPr="004C73C2">
        <w:rPr>
          <w:sz w:val="16"/>
        </w:rPr>
        <w:t>and state</w:t>
      </w:r>
      <w:r w:rsidRPr="004C73C2">
        <w:rPr>
          <w:rStyle w:val="StyleUnderline"/>
        </w:rPr>
        <w:t xml:space="preserve"> </w:t>
      </w:r>
      <w:r w:rsidRPr="00D94EE5">
        <w:rPr>
          <w:rStyle w:val="Emphasis"/>
          <w:highlight w:val="cyan"/>
        </w:rPr>
        <w:t>labor law</w:t>
      </w:r>
      <w:r w:rsidRPr="004C73C2">
        <w:rPr>
          <w:sz w:val="16"/>
        </w:rPr>
        <w:t xml:space="preserve"> amendments have </w:t>
      </w:r>
      <w:r w:rsidRPr="00D94EE5">
        <w:rPr>
          <w:rStyle w:val="StyleUnderline"/>
          <w:highlight w:val="cyan"/>
        </w:rPr>
        <w:t>made it</w:t>
      </w:r>
      <w:r w:rsidRPr="004C73C2">
        <w:rPr>
          <w:rStyle w:val="StyleUnderline"/>
        </w:rPr>
        <w:t xml:space="preserve"> increasingly </w:t>
      </w:r>
      <w:r w:rsidRPr="00D94EE5">
        <w:rPr>
          <w:rStyle w:val="Emphasis"/>
          <w:highlight w:val="cyan"/>
        </w:rPr>
        <w:t>difficult</w:t>
      </w:r>
      <w:r w:rsidRPr="004C73C2">
        <w:rPr>
          <w:rStyle w:val="StyleUnderline"/>
        </w:rPr>
        <w:t xml:space="preserve"> for workers </w:t>
      </w:r>
      <w:r w:rsidRPr="00D94EE5">
        <w:rPr>
          <w:rStyle w:val="Emphasis"/>
          <w:highlight w:val="cyan"/>
        </w:rPr>
        <w:t>to organize</w:t>
      </w:r>
      <w:r w:rsidRPr="004C73C2">
        <w:rPr>
          <w:sz w:val="16"/>
        </w:rPr>
        <w:t xml:space="preserve">. Bivens et al (2017) find that when workers become interested in forming unions, </w:t>
      </w:r>
      <w:r w:rsidRPr="00D94EE5">
        <w:rPr>
          <w:rStyle w:val="Emphasis"/>
          <w:highlight w:val="cyan"/>
        </w:rPr>
        <w:t>54 percent</w:t>
      </w:r>
      <w:r w:rsidRPr="004C73C2">
        <w:rPr>
          <w:rStyle w:val="StyleUnderline"/>
        </w:rPr>
        <w:t xml:space="preserve"> of employers </w:t>
      </w:r>
      <w:r w:rsidRPr="00D94EE5">
        <w:rPr>
          <w:rStyle w:val="Emphasis"/>
          <w:highlight w:val="cyan"/>
        </w:rPr>
        <w:t>threaten workers</w:t>
      </w:r>
      <w:r w:rsidRPr="004C73C2">
        <w:rPr>
          <w:sz w:val="16"/>
        </w:rPr>
        <w:t xml:space="preserve">. </w:t>
      </w:r>
      <w:r w:rsidRPr="004C73C2">
        <w:rPr>
          <w:rStyle w:val="StyleUnderline"/>
        </w:rPr>
        <w:t>Employees who engage in</w:t>
      </w:r>
      <w:r w:rsidRPr="004C73C2">
        <w:rPr>
          <w:sz w:val="16"/>
        </w:rPr>
        <w:t xml:space="preserve"> union </w:t>
      </w:r>
      <w:r w:rsidRPr="004C73C2">
        <w:rPr>
          <w:rStyle w:val="StyleUnderline"/>
        </w:rPr>
        <w:t>organizing</w:t>
      </w:r>
      <w:r w:rsidRPr="004C73C2">
        <w:rPr>
          <w:sz w:val="16"/>
        </w:rPr>
        <w:t xml:space="preserve"> </w:t>
      </w:r>
      <w:r w:rsidRPr="004C73C2">
        <w:rPr>
          <w:rStyle w:val="StyleUnderline"/>
        </w:rPr>
        <w:t xml:space="preserve">face a </w:t>
      </w:r>
      <w:r w:rsidRPr="004C73C2">
        <w:rPr>
          <w:rStyle w:val="Emphasis"/>
        </w:rPr>
        <w:t>one in five</w:t>
      </w:r>
      <w:r w:rsidRPr="004C73C2">
        <w:rPr>
          <w:rStyle w:val="StyleUnderline"/>
        </w:rPr>
        <w:t xml:space="preserve"> chance of </w:t>
      </w:r>
      <w:r w:rsidRPr="004C73C2">
        <w:rPr>
          <w:rStyle w:val="Emphasis"/>
        </w:rPr>
        <w:t>getting fired</w:t>
      </w:r>
      <w:r w:rsidRPr="004C73C2">
        <w:rPr>
          <w:sz w:val="16"/>
        </w:rPr>
        <w:t xml:space="preserve">, and </w:t>
      </w:r>
      <w:r w:rsidRPr="004C73C2">
        <w:rPr>
          <w:rStyle w:val="StyleUnderline"/>
        </w:rPr>
        <w:t>penalties for employers who violate workers’ rights</w:t>
      </w:r>
      <w:r w:rsidRPr="004C73C2">
        <w:rPr>
          <w:sz w:val="16"/>
        </w:rPr>
        <w:t xml:space="preserve"> during union drives </w:t>
      </w:r>
      <w:r w:rsidRPr="004C73C2">
        <w:rPr>
          <w:rStyle w:val="StyleUnderline"/>
        </w:rPr>
        <w:t>have remained low</w:t>
      </w:r>
      <w:r w:rsidRPr="004C73C2">
        <w:rPr>
          <w:sz w:val="16"/>
        </w:rPr>
        <w:t xml:space="preserve"> and poorly enforced (Kleiner and Weil, 2010). Labor law rulings have also limited the ability of public unions to collect dues, sharply curbed union rights to picket and boycott, and have allowed states to expand so-called “right-to- work” laws, which make it more difficult for workers to form unions and have reduced state-level labor shares (Hazell, 2019). </w:t>
      </w:r>
      <w:r w:rsidRPr="004C73C2">
        <w:rPr>
          <w:rStyle w:val="StyleUnderline"/>
        </w:rPr>
        <w:t xml:space="preserve">The second broad shift has been an increase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the rise of </w:t>
      </w:r>
      <w:r w:rsidRPr="004C73C2">
        <w:rPr>
          <w:rStyle w:val="Emphasis"/>
        </w:rPr>
        <w:t>shareholder primacy</w:t>
      </w:r>
      <w:r w:rsidRPr="004C73C2">
        <w:rPr>
          <w:sz w:val="16"/>
        </w:rPr>
        <w:t xml:space="preserve">, </w:t>
      </w:r>
      <w:r w:rsidRPr="004C73C2">
        <w:rPr>
          <w:rStyle w:val="StyleUnderline"/>
        </w:rPr>
        <w:t>which</w:t>
      </w:r>
      <w:r w:rsidRPr="004C73C2">
        <w:rPr>
          <w:sz w:val="16"/>
        </w:rPr>
        <w:t xml:space="preserve"> has </w:t>
      </w:r>
      <w:r w:rsidRPr="004C73C2">
        <w:rPr>
          <w:rStyle w:val="StyleUnderline"/>
        </w:rPr>
        <w:t xml:space="preserve">increased pressures on firms to </w:t>
      </w:r>
      <w:r w:rsidRPr="004C73C2">
        <w:rPr>
          <w:rStyle w:val="Emphasis"/>
        </w:rPr>
        <w:t>cut labor costs</w:t>
      </w:r>
      <w:r w:rsidRPr="004C73C2">
        <w:rPr>
          <w:sz w:val="16"/>
        </w:rPr>
        <w:t xml:space="preserve">, and has </w:t>
      </w:r>
      <w:r w:rsidRPr="004C73C2">
        <w:rPr>
          <w:rStyle w:val="StyleUnderline"/>
        </w:rPr>
        <w:t>resulted in</w:t>
      </w:r>
      <w:r w:rsidRPr="004C73C2">
        <w:rPr>
          <w:sz w:val="16"/>
        </w:rPr>
        <w:t xml:space="preserve"> a large rise in </w:t>
      </w:r>
      <w:r w:rsidRPr="004C73C2">
        <w:rPr>
          <w:rStyle w:val="Emphasis"/>
        </w:rPr>
        <w:t>outsourcing</w:t>
      </w:r>
      <w:r w:rsidRPr="004C73C2">
        <w:rPr>
          <w:sz w:val="16"/>
        </w:rPr>
        <w:t xml:space="preserve"> </w:t>
      </w:r>
      <w:r w:rsidRPr="004C73C2">
        <w:rPr>
          <w:rStyle w:val="StyleUnderline"/>
        </w:rPr>
        <w:t>and</w:t>
      </w:r>
      <w:r w:rsidRPr="004C73C2">
        <w:rPr>
          <w:sz w:val="16"/>
        </w:rPr>
        <w:t xml:space="preserve"> </w:t>
      </w:r>
      <w:r w:rsidRPr="004C73C2">
        <w:rPr>
          <w:rStyle w:val="Emphasis"/>
        </w:rPr>
        <w:t>subcontracting</w:t>
      </w:r>
      <w:r w:rsidRPr="004C73C2">
        <w:rPr>
          <w:sz w:val="16"/>
        </w:rPr>
        <w:t xml:space="preserve"> labor. Weil (2019) estimates that </w:t>
      </w:r>
      <w:r w:rsidRPr="004C73C2">
        <w:rPr>
          <w:rStyle w:val="StyleUnderline"/>
        </w:rPr>
        <w:t>19 percent of private sector workers are</w:t>
      </w:r>
      <w:r w:rsidRPr="004C73C2">
        <w:rPr>
          <w:sz w:val="16"/>
        </w:rPr>
        <w:t xml:space="preserve"> in industries where these </w:t>
      </w:r>
      <w:r w:rsidRPr="004C73C2">
        <w:rPr>
          <w:rStyle w:val="StyleUnderline"/>
        </w:rPr>
        <w:t>“fissured”</w:t>
      </w:r>
      <w:r w:rsidRPr="004C73C2">
        <w:rPr>
          <w:sz w:val="16"/>
        </w:rPr>
        <w:t xml:space="preserve"> arrangements dominate – </w:t>
      </w:r>
      <w:r w:rsidRPr="004C73C2">
        <w:rPr>
          <w:rStyle w:val="StyleUnderline"/>
        </w:rPr>
        <w:t>which makes it</w:t>
      </w:r>
      <w:r w:rsidRPr="004C73C2">
        <w:rPr>
          <w:sz w:val="16"/>
        </w:rPr>
        <w:t xml:space="preserve"> increasingly </w:t>
      </w:r>
      <w:r w:rsidRPr="004C73C2">
        <w:rPr>
          <w:rStyle w:val="StyleUnderline"/>
        </w:rPr>
        <w:t>difficult</w:t>
      </w:r>
      <w:r w:rsidRPr="004C73C2">
        <w:rPr>
          <w:sz w:val="16"/>
        </w:rPr>
        <w:t xml:space="preserve"> for workers </w:t>
      </w:r>
      <w:r w:rsidRPr="004C73C2">
        <w:rPr>
          <w:rStyle w:val="StyleUnderline"/>
        </w:rPr>
        <w:t>to organize</w:t>
      </w:r>
      <w:r w:rsidRPr="004C73C2">
        <w:rPr>
          <w:sz w:val="16"/>
        </w:rPr>
        <w:t>. Finally, structural changes in the economy – including intensified globalization and the rise of automation – have increased the substitutability of workers. This has also contributed to a decline in workers’ bargaining power.</w:t>
      </w:r>
    </w:p>
    <w:p w14:paraId="22B91827" w14:textId="77777777" w:rsidR="00555907" w:rsidRPr="004C73C2" w:rsidRDefault="00555907" w:rsidP="00555907">
      <w:pPr>
        <w:rPr>
          <w:sz w:val="16"/>
        </w:rPr>
      </w:pPr>
      <w:r w:rsidRPr="004C73C2">
        <w:rPr>
          <w:sz w:val="16"/>
        </w:rPr>
        <w:t xml:space="preserve">Trade </w:t>
      </w:r>
      <w:r w:rsidRPr="00D94EE5">
        <w:rPr>
          <w:rStyle w:val="StyleUnderline"/>
          <w:highlight w:val="cyan"/>
        </w:rPr>
        <w:t>unions</w:t>
      </w:r>
      <w:r w:rsidRPr="004C73C2">
        <w:rPr>
          <w:sz w:val="16"/>
        </w:rPr>
        <w:t xml:space="preserve"> in the U.S. have </w:t>
      </w:r>
      <w:r w:rsidRPr="004C73C2">
        <w:rPr>
          <w:rStyle w:val="StyleUnderline"/>
        </w:rPr>
        <w:t xml:space="preserve">historically acted as an important way to </w:t>
      </w:r>
      <w:r w:rsidRPr="00D94EE5">
        <w:rPr>
          <w:rStyle w:val="Emphasis"/>
          <w:highlight w:val="cyan"/>
        </w:rPr>
        <w:t>bolster wages</w:t>
      </w:r>
      <w:r w:rsidRPr="004C73C2">
        <w:rPr>
          <w:sz w:val="16"/>
        </w:rPr>
        <w:t xml:space="preserve"> for lower- and middle-income families. </w:t>
      </w:r>
      <w:r w:rsidRPr="004C73C2">
        <w:rPr>
          <w:rStyle w:val="StyleUnderline"/>
        </w:rPr>
        <w:t>Unions can increase wages</w:t>
      </w:r>
      <w:r w:rsidRPr="004C73C2">
        <w:rPr>
          <w:sz w:val="16"/>
        </w:rPr>
        <w:t xml:space="preserve"> both </w:t>
      </w:r>
      <w:r w:rsidRPr="00D94EE5">
        <w:rPr>
          <w:rStyle w:val="StyleUnderline"/>
          <w:highlight w:val="cyan"/>
        </w:rPr>
        <w:t xml:space="preserve">through their </w:t>
      </w:r>
      <w:r w:rsidRPr="00D94EE5">
        <w:rPr>
          <w:rStyle w:val="Emphasis"/>
          <w:highlight w:val="cyan"/>
        </w:rPr>
        <w:t>direct effect</w:t>
      </w:r>
      <w:r w:rsidRPr="00D94EE5">
        <w:rPr>
          <w:rStyle w:val="StyleUnderline"/>
          <w:highlight w:val="cyan"/>
        </w:rPr>
        <w:t xml:space="preserve"> on</w:t>
      </w:r>
      <w:r w:rsidRPr="004C73C2">
        <w:rPr>
          <w:rStyle w:val="StyleUnderline"/>
        </w:rPr>
        <w:t xml:space="preserve"> union members</w:t>
      </w:r>
      <w:r w:rsidRPr="004C73C2">
        <w:rPr>
          <w:sz w:val="16"/>
        </w:rPr>
        <w:t xml:space="preserve">, </w:t>
      </w:r>
      <w:r w:rsidRPr="004C73C2">
        <w:rPr>
          <w:rStyle w:val="StyleUnderline"/>
        </w:rPr>
        <w:t>who earn</w:t>
      </w:r>
      <w:r w:rsidRPr="004C73C2">
        <w:rPr>
          <w:sz w:val="16"/>
        </w:rPr>
        <w:t xml:space="preserve"> </w:t>
      </w:r>
      <w:r w:rsidRPr="00D94EE5">
        <w:rPr>
          <w:rStyle w:val="StyleUnderline"/>
          <w:highlight w:val="cyan"/>
        </w:rPr>
        <w:t>an average</w:t>
      </w:r>
      <w:r w:rsidRPr="004C73C2">
        <w:rPr>
          <w:sz w:val="16"/>
        </w:rPr>
        <w:t xml:space="preserve"> union </w:t>
      </w:r>
      <w:r w:rsidRPr="00D94EE5">
        <w:rPr>
          <w:rStyle w:val="Emphasis"/>
          <w:highlight w:val="cyan"/>
        </w:rPr>
        <w:t>wage premium</w:t>
      </w:r>
      <w:r w:rsidRPr="00D94EE5">
        <w:rPr>
          <w:rStyle w:val="StyleUnderline"/>
          <w:highlight w:val="cyan"/>
        </w:rPr>
        <w:t xml:space="preserve"> of</w:t>
      </w:r>
      <w:r w:rsidRPr="004C73C2">
        <w:rPr>
          <w:sz w:val="16"/>
        </w:rPr>
        <w:t xml:space="preserve"> around </w:t>
      </w:r>
      <w:r w:rsidRPr="00D94EE5">
        <w:rPr>
          <w:rStyle w:val="Emphasis"/>
          <w:highlight w:val="cyan"/>
        </w:rPr>
        <w:t>15 percent</w:t>
      </w:r>
      <w:r w:rsidRPr="004C73C2">
        <w:rPr>
          <w:sz w:val="16"/>
        </w:rPr>
        <w:t xml:space="preserve"> (Rosenfeld, 2014) </w:t>
      </w:r>
      <w:r w:rsidRPr="00D94EE5">
        <w:rPr>
          <w:rStyle w:val="StyleUnderline"/>
          <w:highlight w:val="cyan"/>
        </w:rPr>
        <w:t>and</w:t>
      </w:r>
      <w:r w:rsidRPr="004C73C2">
        <w:rPr>
          <w:rStyle w:val="StyleUnderline"/>
        </w:rPr>
        <w:t xml:space="preserve"> through </w:t>
      </w:r>
      <w:r w:rsidRPr="00D94EE5">
        <w:rPr>
          <w:rStyle w:val="StyleUnderline"/>
          <w:highlight w:val="cyan"/>
        </w:rPr>
        <w:t>the</w:t>
      </w:r>
      <w:r w:rsidRPr="00D94EE5">
        <w:rPr>
          <w:sz w:val="16"/>
          <w:highlight w:val="cyan"/>
        </w:rPr>
        <w:t xml:space="preserve"> </w:t>
      </w:r>
      <w:r w:rsidRPr="00D94EE5">
        <w:rPr>
          <w:rStyle w:val="Emphasis"/>
          <w:highlight w:val="cyan"/>
        </w:rPr>
        <w:t>“threat effect”</w:t>
      </w:r>
      <w:r w:rsidRPr="004C73C2">
        <w:rPr>
          <w:sz w:val="16"/>
        </w:rPr>
        <w:t xml:space="preserve"> of unionization </w:t>
      </w:r>
      <w:r w:rsidRPr="00D94EE5">
        <w:rPr>
          <w:rStyle w:val="StyleUnderline"/>
          <w:highlight w:val="cyan"/>
        </w:rPr>
        <w:t xml:space="preserve">for </w:t>
      </w:r>
      <w:r w:rsidRPr="00D94EE5">
        <w:rPr>
          <w:rStyle w:val="Emphasis"/>
          <w:highlight w:val="cyan"/>
        </w:rPr>
        <w:t>nonunion workers</w:t>
      </w:r>
      <w:r w:rsidRPr="004C73C2">
        <w:rPr>
          <w:sz w:val="16"/>
        </w:rPr>
        <w:t xml:space="preserve">, </w:t>
      </w:r>
      <w:r w:rsidRPr="004C73C2">
        <w:rPr>
          <w:rStyle w:val="StyleUnderline"/>
        </w:rPr>
        <w:t>which incentivizes</w:t>
      </w:r>
      <w:r w:rsidRPr="004C73C2">
        <w:rPr>
          <w:sz w:val="16"/>
        </w:rPr>
        <w:t xml:space="preserve"> nonunionized </w:t>
      </w:r>
      <w:r w:rsidRPr="004C73C2">
        <w:rPr>
          <w:rStyle w:val="StyleUnderline"/>
        </w:rPr>
        <w:t>firms to offer better wages</w:t>
      </w:r>
      <w:r w:rsidRPr="004C73C2">
        <w:rPr>
          <w:sz w:val="16"/>
        </w:rPr>
        <w:t xml:space="preserve"> (Farber, 2005). A recent study on this “threat effect” estimates that </w:t>
      </w:r>
      <w:r w:rsidRPr="004C73C2">
        <w:rPr>
          <w:rStyle w:val="StyleUnderline"/>
        </w:rPr>
        <w:t>nonunion private-sector men</w:t>
      </w:r>
      <w:r w:rsidRPr="004C73C2">
        <w:rPr>
          <w:sz w:val="16"/>
        </w:rPr>
        <w:t xml:space="preserve"> </w:t>
      </w:r>
      <w:r w:rsidRPr="004C73C2">
        <w:rPr>
          <w:rStyle w:val="StyleUnderline"/>
        </w:rPr>
        <w:t>would have made</w:t>
      </w:r>
      <w:r w:rsidRPr="004C73C2">
        <w:rPr>
          <w:sz w:val="16"/>
        </w:rPr>
        <w:t xml:space="preserve"> about </w:t>
      </w:r>
      <w:r w:rsidRPr="004C73C2">
        <w:rPr>
          <w:rStyle w:val="StyleUnderline"/>
        </w:rPr>
        <w:t>$3,172 more</w:t>
      </w:r>
      <w:r w:rsidRPr="004C73C2">
        <w:rPr>
          <w:sz w:val="16"/>
        </w:rPr>
        <w:t xml:space="preserve"> in 2015 </w:t>
      </w:r>
      <w:r w:rsidRPr="004C73C2">
        <w:rPr>
          <w:rStyle w:val="StyleUnderline"/>
        </w:rPr>
        <w:t>if union density remained at</w:t>
      </w:r>
      <w:r w:rsidRPr="004C73C2">
        <w:rPr>
          <w:sz w:val="16"/>
        </w:rPr>
        <w:t xml:space="preserve"> 19</w:t>
      </w:r>
      <w:r w:rsidRPr="004C73C2">
        <w:rPr>
          <w:rStyle w:val="StyleUnderline"/>
        </w:rPr>
        <w:t>79 levels</w:t>
      </w:r>
      <w:r w:rsidRPr="004C73C2">
        <w:rPr>
          <w:sz w:val="16"/>
        </w:rPr>
        <w:t xml:space="preserve"> (Denice and Rosenfeld, 2018). Harvard economist Richard Freeman and others have argued that </w:t>
      </w:r>
      <w:r w:rsidRPr="004C73C2">
        <w:rPr>
          <w:rStyle w:val="StyleUnderline"/>
        </w:rPr>
        <w:t>the sharp decline in</w:t>
      </w:r>
      <w:r w:rsidRPr="004C73C2">
        <w:rPr>
          <w:sz w:val="16"/>
        </w:rPr>
        <w:t xml:space="preserve"> the number of </w:t>
      </w:r>
      <w:r w:rsidRPr="004C73C2">
        <w:rPr>
          <w:rStyle w:val="StyleUnderline"/>
        </w:rPr>
        <w:t>people earning middle- class salaries</w:t>
      </w:r>
      <w:r w:rsidRPr="004C73C2">
        <w:rPr>
          <w:sz w:val="16"/>
        </w:rPr>
        <w:t xml:space="preserve"> over recent decades </w:t>
      </w:r>
      <w:r w:rsidRPr="004C73C2">
        <w:rPr>
          <w:rStyle w:val="StyleUnderline"/>
        </w:rPr>
        <w:t>can be explained by</w:t>
      </w:r>
      <w:r w:rsidRPr="004C73C2">
        <w:rPr>
          <w:sz w:val="16"/>
        </w:rPr>
        <w:t xml:space="preserve"> </w:t>
      </w:r>
      <w:r w:rsidRPr="004C73C2">
        <w:rPr>
          <w:rStyle w:val="StyleUnderline"/>
        </w:rPr>
        <w:t>the decline in union membership</w:t>
      </w:r>
      <w:r w:rsidRPr="004C73C2">
        <w:rPr>
          <w:sz w:val="16"/>
        </w:rPr>
        <w:t xml:space="preserve"> (Freeman et al, 2016).</w:t>
      </w:r>
    </w:p>
    <w:p w14:paraId="31E05541" w14:textId="77777777" w:rsidR="00555907" w:rsidRPr="004C73C2" w:rsidRDefault="00555907" w:rsidP="00555907">
      <w:pPr>
        <w:rPr>
          <w:sz w:val="16"/>
        </w:rPr>
      </w:pPr>
      <w:r w:rsidRPr="004C73C2">
        <w:rPr>
          <w:sz w:val="16"/>
        </w:rPr>
        <w:t>But the overall impact of trade unions on productivity, employment, and firm investment is more mixed. Richard Freeman and James Medoff (1984) wrote the seminal paper on the economic impacts of unions, arguing that unions have “two faces”. One face of unions is to increase the collective voice of workers, which can increase worker productivity by lessening information asymmetries between employers and employees and reducing labor turnover. The other face of unions is the monopoly face, which can “raise wages above competitive levels” and lower worker productivity by creating “restrictive work practices.” Doucouliagos &amp; Laroche (2003) conducted a meta-analysis of the effect of unions on productivity, and found a near-zero impact. The impact of trade unions on employment and firm investment is also mixed. Trade unions can increase employment if monopsony power is present and results in inefficiently low employment, or they may reduce employment if firms move up the labor-demand schedule and hire higher quality workers, or have less flexibility to adjust to macro-shocks (Blanchard and Wolfers, 2000). Some empirical evidence suggests that trade unions may decrease employment of low-skilled workers (Frandsen, 2012; Blanchard and Wolfers, 2000). Unions can also increase firm investment if they incentivize firms to increase investments in worker training (Acemoglu and Pischke, 1999), or reduce investment if union rent-seeking acts as a tax on firms’ return on investment (Connolly et al, 1986). Several empirical studies suggest that trade unions are likely to lower firm investment in physical and intangible capital and lead to slower growth (Addison and Hirsch, 1989; Lee and Mas, 2012).</w:t>
      </w:r>
    </w:p>
    <w:p w14:paraId="0633643A" w14:textId="77777777" w:rsidR="00555907" w:rsidRPr="00C910F0" w:rsidRDefault="00555907" w:rsidP="00555907">
      <w:pPr>
        <w:rPr>
          <w:sz w:val="16"/>
          <w:szCs w:val="16"/>
        </w:rPr>
      </w:pPr>
      <w:r w:rsidRPr="00C910F0">
        <w:rPr>
          <w:highlight w:val="yellow"/>
        </w:rPr>
        <w:t xml:space="preserve">The traditional </w:t>
      </w:r>
      <w:r w:rsidRPr="00C910F0">
        <w:t xml:space="preserve">trade </w:t>
      </w:r>
      <w:r w:rsidRPr="00C910F0">
        <w:rPr>
          <w:highlight w:val="yellow"/>
        </w:rPr>
        <w:t xml:space="preserve">union model may be ill-suited to deliver </w:t>
      </w:r>
      <w:r w:rsidRPr="00C910F0">
        <w:t xml:space="preserve">broad </w:t>
      </w:r>
      <w:r w:rsidRPr="00C910F0">
        <w:rPr>
          <w:highlight w:val="yellow"/>
        </w:rPr>
        <w:t>gains</w:t>
      </w:r>
      <w:r w:rsidRPr="00C910F0">
        <w:t xml:space="preserve"> to workers </w:t>
      </w:r>
      <w:r w:rsidRPr="00C910F0">
        <w:rPr>
          <w:highlight w:val="yellow"/>
        </w:rPr>
        <w:t>in the 21st century economy</w:t>
      </w:r>
      <w:r w:rsidRPr="00C910F0">
        <w:t xml:space="preserve">. </w:t>
      </w:r>
      <w:r w:rsidRPr="00C910F0">
        <w:rPr>
          <w:highlight w:val="yellow"/>
        </w:rPr>
        <w:t>Intensified globalization and competition</w:t>
      </w:r>
      <w:r w:rsidRPr="00C910F0">
        <w:t xml:space="preserve"> from abroad </w:t>
      </w:r>
      <w:r w:rsidRPr="00C910F0">
        <w:rPr>
          <w:highlight w:val="yellow"/>
        </w:rPr>
        <w:t>leaves unions with little</w:t>
      </w:r>
      <w:r w:rsidRPr="00C910F0">
        <w:t xml:space="preserve"> bargaining </w:t>
      </w:r>
      <w:r w:rsidRPr="00C910F0">
        <w:rPr>
          <w:highlight w:val="yellow"/>
        </w:rPr>
        <w:t>power</w:t>
      </w:r>
      <w:r w:rsidRPr="00C910F0">
        <w:t xml:space="preserve"> </w:t>
      </w:r>
      <w:r w:rsidRPr="00C910F0">
        <w:rPr>
          <w:highlight w:val="yellow"/>
        </w:rPr>
        <w:t>when negotiating with multinational employers</w:t>
      </w:r>
      <w:r w:rsidRPr="00C910F0">
        <w:t xml:space="preserve">, </w:t>
      </w:r>
      <w:r w:rsidRPr="00C910F0">
        <w:rPr>
          <w:highlight w:val="yellow"/>
        </w:rPr>
        <w:t>or</w:t>
      </w:r>
      <w:r w:rsidRPr="00C910F0">
        <w:t xml:space="preserve"> when </w:t>
      </w:r>
      <w:r w:rsidRPr="00C910F0">
        <w:rPr>
          <w:highlight w:val="yellow"/>
        </w:rPr>
        <w:t>trying to transform conditions along a long supply chain.</w:t>
      </w:r>
      <w:r w:rsidRPr="00C910F0">
        <w:t xml:space="preserve"> The </w:t>
      </w:r>
      <w:r w:rsidRPr="00C910F0">
        <w:rPr>
          <w:highlight w:val="yellow"/>
        </w:rPr>
        <w:t xml:space="preserve">proliferation of outsourcing, subcontracting, and gig employment </w:t>
      </w:r>
      <w:r w:rsidRPr="00C910F0">
        <w:rPr>
          <w:sz w:val="16"/>
          <w:szCs w:val="16"/>
        </w:rPr>
        <w:t>also leaves a growing share of the workforce outside the reach of unions. On the political front, increasing employer opposition to unionization has made it exceedingly difficult for unions to secure a first contract, even when workers do vote for a union. When employers strongly oppose the organizing effort, only 10 percent of petitions for union election result in the union successfully securing an initial contract (Ferguson, 2008).</w:t>
      </w:r>
    </w:p>
    <w:p w14:paraId="7C98AEBA" w14:textId="77777777" w:rsidR="00555907" w:rsidRPr="004C73C2" w:rsidRDefault="00555907" w:rsidP="00555907">
      <w:pPr>
        <w:rPr>
          <w:sz w:val="16"/>
        </w:rPr>
      </w:pPr>
      <w:r w:rsidRPr="004C73C2">
        <w:rPr>
          <w:sz w:val="16"/>
        </w:rPr>
        <w:t xml:space="preserve">Given these economic and political changes, </w:t>
      </w:r>
      <w:r w:rsidRPr="004C73C2">
        <w:rPr>
          <w:rStyle w:val="Emphasis"/>
        </w:rPr>
        <w:t>new innovations in labor law are needed</w:t>
      </w:r>
      <w:r w:rsidRPr="004C73C2">
        <w:rPr>
          <w:sz w:val="16"/>
        </w:rPr>
        <w:t>.</w:t>
      </w:r>
    </w:p>
    <w:p w14:paraId="0874157A" w14:textId="77777777" w:rsidR="00555907" w:rsidRPr="004C73C2" w:rsidRDefault="00555907" w:rsidP="00555907">
      <w:pPr>
        <w:rPr>
          <w:sz w:val="16"/>
        </w:rPr>
      </w:pPr>
      <w:r w:rsidRPr="004C73C2">
        <w:rPr>
          <w:sz w:val="16"/>
        </w:rPr>
        <w:t>1. 3. How can labor law address the decline in worker power?</w:t>
      </w:r>
    </w:p>
    <w:p w14:paraId="68689F31" w14:textId="77777777" w:rsidR="00555907" w:rsidRPr="004C73C2" w:rsidRDefault="00555907" w:rsidP="00555907">
      <w:pPr>
        <w:rPr>
          <w:sz w:val="16"/>
        </w:rPr>
      </w:pPr>
      <w:r w:rsidRPr="004C73C2">
        <w:rPr>
          <w:sz w:val="16"/>
        </w:rPr>
        <w:t xml:space="preserve">The cornerstone of U.S. labor law, the National Labor Relations Act (NLRA), was passed in 1935 to safeguard workers’ right to organize and bargain collectively – but it fails to fulfill its objective in today’s economy. Even at the time of its adoption, the NLRA only extended collective bargaining rights to statutorily defined employees – which excluded domestic workers and agricultural laborers from the Act’s coverage. Today, that exclusion also restricts independent contractors and other gig-economy workers from having any collective bargaining rights. In total, roughly 20% of private-sector workers are denied collective bargaining rights (Block and Sachs, 2019). But </w:t>
      </w:r>
      <w:r w:rsidRPr="004C73C2">
        <w:rPr>
          <w:rStyle w:val="StyleUnderline"/>
        </w:rPr>
        <w:t>even where workers’ bargaining rights are</w:t>
      </w:r>
      <w:r w:rsidRPr="004C73C2">
        <w:rPr>
          <w:sz w:val="16"/>
        </w:rPr>
        <w:t xml:space="preserve"> statutorily </w:t>
      </w:r>
      <w:r w:rsidRPr="004C73C2">
        <w:rPr>
          <w:rStyle w:val="StyleUnderline"/>
        </w:rPr>
        <w:t>covered</w:t>
      </w:r>
      <w:r w:rsidRPr="004C73C2">
        <w:rPr>
          <w:sz w:val="16"/>
        </w:rPr>
        <w:t xml:space="preserve">, the fundamental </w:t>
      </w:r>
      <w:r w:rsidRPr="004C73C2">
        <w:rPr>
          <w:rStyle w:val="StyleUnderline"/>
        </w:rPr>
        <w:t>changes in the</w:t>
      </w:r>
      <w:r w:rsidRPr="004C73C2">
        <w:rPr>
          <w:sz w:val="16"/>
        </w:rPr>
        <w:t xml:space="preserve"> structure of the </w:t>
      </w:r>
      <w:r w:rsidRPr="004C73C2">
        <w:rPr>
          <w:rStyle w:val="StyleUnderline"/>
        </w:rPr>
        <w:t>economy</w:t>
      </w:r>
      <w:r w:rsidRPr="004C73C2">
        <w:rPr>
          <w:sz w:val="16"/>
        </w:rPr>
        <w:t xml:space="preserve"> since the 1930s have </w:t>
      </w:r>
      <w:r w:rsidRPr="004C73C2">
        <w:rPr>
          <w:rStyle w:val="StyleUnderline"/>
        </w:rPr>
        <w:t>left an ever-increasing number of</w:t>
      </w:r>
      <w:r w:rsidRPr="004C73C2">
        <w:rPr>
          <w:sz w:val="16"/>
        </w:rPr>
        <w:t xml:space="preserve"> American </w:t>
      </w:r>
      <w:r w:rsidRPr="004C73C2">
        <w:rPr>
          <w:rStyle w:val="StyleUnderline"/>
        </w:rPr>
        <w:t>workers without any</w:t>
      </w:r>
      <w:r w:rsidRPr="004C73C2">
        <w:rPr>
          <w:sz w:val="16"/>
        </w:rPr>
        <w:t xml:space="preserve"> effective </w:t>
      </w:r>
      <w:r w:rsidRPr="004C73C2">
        <w:rPr>
          <w:rStyle w:val="StyleUnderline"/>
        </w:rPr>
        <w:t>means to collectively bargain</w:t>
      </w:r>
      <w:r w:rsidRPr="004C73C2">
        <w:rPr>
          <w:sz w:val="16"/>
        </w:rPr>
        <w:t xml:space="preserve">. In 2017, </w:t>
      </w:r>
      <w:r w:rsidRPr="004C73C2">
        <w:rPr>
          <w:rStyle w:val="StyleUnderline"/>
        </w:rPr>
        <w:t>only 10 percent of all workers were covered</w:t>
      </w:r>
      <w:r w:rsidRPr="004C73C2">
        <w:rPr>
          <w:sz w:val="16"/>
        </w:rPr>
        <w:t xml:space="preserve"> by a collective bargaining agreement – </w:t>
      </w:r>
      <w:r w:rsidRPr="004C73C2">
        <w:rPr>
          <w:rStyle w:val="StyleUnderline"/>
        </w:rPr>
        <w:t>the second lowest</w:t>
      </w:r>
      <w:r w:rsidRPr="004C73C2">
        <w:rPr>
          <w:sz w:val="16"/>
        </w:rPr>
        <w:t xml:space="preserve"> coverage </w:t>
      </w:r>
      <w:r w:rsidRPr="004C73C2">
        <w:rPr>
          <w:rStyle w:val="StyleUnderline"/>
        </w:rPr>
        <w:t>rate across the OECD</w:t>
      </w:r>
      <w:r w:rsidRPr="004C73C2">
        <w:rPr>
          <w:sz w:val="16"/>
        </w:rPr>
        <w:t>.</w:t>
      </w:r>
    </w:p>
    <w:p w14:paraId="10B00BA5" w14:textId="77777777" w:rsidR="00555907" w:rsidRPr="004C73C2" w:rsidRDefault="00555907" w:rsidP="00555907">
      <w:pPr>
        <w:rPr>
          <w:sz w:val="16"/>
        </w:rPr>
      </w:pPr>
      <w:r w:rsidRPr="004C73C2">
        <w:rPr>
          <w:rStyle w:val="StyleUnderline"/>
        </w:rPr>
        <w:t xml:space="preserve">Given the shortcomings of the </w:t>
      </w:r>
      <w:r w:rsidRPr="004C73C2">
        <w:rPr>
          <w:rStyle w:val="Emphasis"/>
        </w:rPr>
        <w:t>NLRA</w:t>
      </w:r>
      <w:r w:rsidRPr="004C73C2">
        <w:rPr>
          <w:sz w:val="16"/>
        </w:rPr>
        <w:t xml:space="preserve">, a growing </w:t>
      </w:r>
      <w:r w:rsidRPr="004C73C2">
        <w:rPr>
          <w:rStyle w:val="StyleUnderline"/>
        </w:rPr>
        <w:t>number of</w:t>
      </w:r>
      <w:r w:rsidRPr="004C73C2">
        <w:rPr>
          <w:sz w:val="16"/>
        </w:rPr>
        <w:t xml:space="preserve"> </w:t>
      </w:r>
      <w:r w:rsidRPr="004C73C2">
        <w:rPr>
          <w:rStyle w:val="StyleUnderline"/>
        </w:rPr>
        <w:t>economists</w:t>
      </w:r>
      <w:r w:rsidRPr="004C73C2">
        <w:rPr>
          <w:sz w:val="16"/>
        </w:rPr>
        <w:t xml:space="preserve">, legal </w:t>
      </w:r>
      <w:r w:rsidRPr="004C73C2">
        <w:rPr>
          <w:rStyle w:val="StyleUnderline"/>
        </w:rPr>
        <w:t>scholars</w:t>
      </w:r>
      <w:r w:rsidRPr="004C73C2">
        <w:rPr>
          <w:sz w:val="16"/>
        </w:rPr>
        <w:t xml:space="preserve">, </w:t>
      </w:r>
      <w:r w:rsidRPr="004C73C2">
        <w:rPr>
          <w:rStyle w:val="StyleUnderline"/>
        </w:rPr>
        <w:t>advocates</w:t>
      </w:r>
      <w:r w:rsidRPr="004C73C2">
        <w:rPr>
          <w:sz w:val="16"/>
        </w:rPr>
        <w:t xml:space="preserve">, </w:t>
      </w:r>
      <w:r w:rsidRPr="004C73C2">
        <w:rPr>
          <w:rStyle w:val="StyleUnderline"/>
        </w:rPr>
        <w:t>and</w:t>
      </w:r>
      <w:r w:rsidRPr="004C73C2">
        <w:rPr>
          <w:sz w:val="16"/>
        </w:rPr>
        <w:t xml:space="preserve"> trade union </w:t>
      </w:r>
      <w:r w:rsidRPr="004C73C2">
        <w:rPr>
          <w:rStyle w:val="StyleUnderline"/>
        </w:rPr>
        <w:t>federations</w:t>
      </w:r>
      <w:r w:rsidRPr="004C73C2">
        <w:rPr>
          <w:sz w:val="16"/>
        </w:rPr>
        <w:t xml:space="preserve"> </w:t>
      </w:r>
      <w:r w:rsidRPr="004C73C2">
        <w:rPr>
          <w:rStyle w:val="StyleUnderline"/>
        </w:rPr>
        <w:t>have called for comprehensive</w:t>
      </w:r>
      <w:r w:rsidRPr="004C73C2">
        <w:rPr>
          <w:sz w:val="16"/>
        </w:rPr>
        <w:t xml:space="preserve"> federal </w:t>
      </w:r>
      <w:r w:rsidRPr="004C73C2">
        <w:rPr>
          <w:rStyle w:val="StyleUnderline"/>
        </w:rPr>
        <w:t>labor law reform</w:t>
      </w:r>
      <w:r w:rsidRPr="004C73C2">
        <w:rPr>
          <w:sz w:val="16"/>
        </w:rPr>
        <w:t xml:space="preserve">. Thomas </w:t>
      </w:r>
      <w:r w:rsidRPr="004C73C2">
        <w:rPr>
          <w:rStyle w:val="StyleUnderline"/>
        </w:rPr>
        <w:t>Kochan</w:t>
      </w:r>
      <w:r w:rsidRPr="004C73C2">
        <w:rPr>
          <w:sz w:val="16"/>
        </w:rPr>
        <w:t xml:space="preserve">, an expert in industrial relations at MIT, has </w:t>
      </w:r>
      <w:r w:rsidRPr="004C73C2">
        <w:rPr>
          <w:rStyle w:val="StyleUnderline"/>
        </w:rPr>
        <w:t>argued that</w:t>
      </w:r>
      <w:r w:rsidRPr="004C73C2">
        <w:rPr>
          <w:sz w:val="16"/>
        </w:rPr>
        <w:t xml:space="preserve"> U.S. labor law “has been broken for so long” that </w:t>
      </w:r>
      <w:r w:rsidRPr="00D94EE5">
        <w:rPr>
          <w:rStyle w:val="StyleUnderline"/>
          <w:highlight w:val="cyan"/>
        </w:rPr>
        <w:t xml:space="preserve">we need </w:t>
      </w:r>
      <w:r w:rsidRPr="004C73C2">
        <w:rPr>
          <w:rStyle w:val="StyleUnderline"/>
        </w:rPr>
        <w:t>a</w:t>
      </w:r>
      <w:r w:rsidRPr="004C73C2">
        <w:rPr>
          <w:sz w:val="16"/>
        </w:rPr>
        <w:t xml:space="preserve"> “</w:t>
      </w:r>
      <w:r w:rsidRPr="004C73C2">
        <w:rPr>
          <w:rStyle w:val="Emphasis"/>
        </w:rPr>
        <w:t>fundamentally</w:t>
      </w:r>
      <w:r w:rsidRPr="004C73C2">
        <w:rPr>
          <w:rStyle w:val="StyleUnderline"/>
        </w:rPr>
        <w:t xml:space="preserve"> </w:t>
      </w:r>
      <w:r w:rsidRPr="004C73C2">
        <w:rPr>
          <w:rStyle w:val="Emphasis"/>
        </w:rPr>
        <w:t>new structure</w:t>
      </w:r>
      <w:r w:rsidRPr="004C73C2">
        <w:rPr>
          <w:rStyle w:val="StyleUnderline"/>
        </w:rPr>
        <w:t xml:space="preserve"> of labor law</w:t>
      </w:r>
      <w:r w:rsidRPr="004C73C2">
        <w:rPr>
          <w:sz w:val="16"/>
        </w:rPr>
        <w:t xml:space="preserve">” (Dyer, 2019). The </w:t>
      </w:r>
      <w:r w:rsidRPr="004C73C2">
        <w:rPr>
          <w:rStyle w:val="Emphasis"/>
        </w:rPr>
        <w:t>Clean Slate for Worker Power</w:t>
      </w:r>
      <w:r w:rsidRPr="004C73C2">
        <w:rPr>
          <w:sz w:val="16"/>
        </w:rPr>
        <w:t xml:space="preserve"> initiative at Harvard Law School also released a 2020 report calling for a comprehensive overhaul of labor law, and Kate Andrias, a law professor at the University of Michigan, and David Madland, an economist at the Center for American Progress, have recently proposed completely modernizing labor law to satisfy workers’ needs in the twenty- first century.</w:t>
      </w:r>
    </w:p>
    <w:p w14:paraId="4CBB818C" w14:textId="77777777" w:rsidR="00555907" w:rsidRPr="004C73C2" w:rsidRDefault="00555907" w:rsidP="00555907">
      <w:pPr>
        <w:rPr>
          <w:sz w:val="16"/>
        </w:rPr>
      </w:pPr>
      <w:r w:rsidRPr="004C73C2">
        <w:rPr>
          <w:sz w:val="16"/>
        </w:rPr>
        <w:t xml:space="preserve">This report will focus on one specific feature of U.S. labor law – the bargaining unit – and argue that the </w:t>
      </w:r>
      <w:r w:rsidRPr="004C73C2">
        <w:rPr>
          <w:rStyle w:val="Emphasis"/>
        </w:rPr>
        <w:t xml:space="preserve">enterprise-based </w:t>
      </w:r>
      <w:r w:rsidRPr="00D94EE5">
        <w:rPr>
          <w:rStyle w:val="Emphasis"/>
          <w:highlight w:val="cyan"/>
        </w:rPr>
        <w:t>bargaining</w:t>
      </w:r>
      <w:r w:rsidRPr="004C73C2">
        <w:rPr>
          <w:rStyle w:val="Emphasis"/>
        </w:rPr>
        <w:t xml:space="preserve"> system</w:t>
      </w:r>
      <w:r w:rsidRPr="004C73C2">
        <w:rPr>
          <w:sz w:val="16"/>
        </w:rPr>
        <w:t xml:space="preserve"> used in the U.S. </w:t>
      </w:r>
      <w:r w:rsidRPr="004C73C2">
        <w:rPr>
          <w:rStyle w:val="StyleUnderline"/>
        </w:rPr>
        <w:t xml:space="preserve">is fundamentally </w:t>
      </w:r>
      <w:r w:rsidRPr="004C73C2">
        <w:rPr>
          <w:rStyle w:val="Emphasis"/>
        </w:rPr>
        <w:t>broken</w:t>
      </w:r>
      <w:r w:rsidRPr="004C73C2">
        <w:rPr>
          <w:sz w:val="16"/>
        </w:rPr>
        <w:t xml:space="preserve">. While </w:t>
      </w:r>
      <w:r w:rsidRPr="004C73C2">
        <w:rPr>
          <w:rStyle w:val="StyleUnderline"/>
        </w:rPr>
        <w:t>most</w:t>
      </w:r>
      <w:r w:rsidRPr="004C73C2">
        <w:rPr>
          <w:sz w:val="16"/>
        </w:rPr>
        <w:t xml:space="preserve"> industrial </w:t>
      </w:r>
      <w:r w:rsidRPr="004C73C2">
        <w:rPr>
          <w:rStyle w:val="StyleUnderline"/>
        </w:rPr>
        <w:t xml:space="preserve">democracies empower unions to negotiate for workers </w:t>
      </w:r>
      <w:r w:rsidRPr="00D94EE5">
        <w:rPr>
          <w:rStyle w:val="StyleUnderline"/>
          <w:highlight w:val="cyan"/>
        </w:rPr>
        <w:t xml:space="preserve">on a </w:t>
      </w:r>
      <w:r w:rsidRPr="00D94EE5">
        <w:rPr>
          <w:rStyle w:val="Emphasis"/>
          <w:highlight w:val="cyan"/>
        </w:rPr>
        <w:t>sectoral</w:t>
      </w:r>
      <w:r w:rsidRPr="004C73C2">
        <w:rPr>
          <w:sz w:val="16"/>
        </w:rPr>
        <w:t xml:space="preserve"> or regional </w:t>
      </w:r>
      <w:r w:rsidRPr="00D94EE5">
        <w:rPr>
          <w:rStyle w:val="Emphasis"/>
          <w:highlight w:val="cyan"/>
        </w:rPr>
        <w:t>basis</w:t>
      </w:r>
      <w:r w:rsidRPr="004C73C2">
        <w:rPr>
          <w:sz w:val="16"/>
        </w:rPr>
        <w:t>, U.S. labor law channels negotiations about wages and benefits to the firm level (Andrias, 2017). Section 159 of the NLRA states: “The unit appropriate for the purpose of collective bargaining shall be the employer unit, craft unit, plant unit, or subdivision thereof” (NLRA, 1935). Enterprise-based bargaining (sometimes referred to as firm-level bargaining or decentralized bargaining) has the following three structural defects:</w:t>
      </w:r>
    </w:p>
    <w:p w14:paraId="5065B213" w14:textId="77777777" w:rsidR="00555907" w:rsidRPr="004C73C2" w:rsidRDefault="00555907" w:rsidP="00555907">
      <w:pPr>
        <w:rPr>
          <w:sz w:val="16"/>
        </w:rPr>
      </w:pPr>
      <w:r w:rsidRPr="004C73C2">
        <w:rPr>
          <w:rStyle w:val="StyleUnderline"/>
        </w:rPr>
        <w:t xml:space="preserve">Three </w:t>
      </w:r>
      <w:r w:rsidRPr="004C73C2">
        <w:rPr>
          <w:rStyle w:val="Emphasis"/>
        </w:rPr>
        <w:t xml:space="preserve">structural </w:t>
      </w:r>
      <w:r w:rsidRPr="00D94EE5">
        <w:rPr>
          <w:rStyle w:val="Emphasis"/>
          <w:highlight w:val="cyan"/>
        </w:rPr>
        <w:t>defects</w:t>
      </w:r>
      <w:r w:rsidRPr="00D94EE5">
        <w:rPr>
          <w:rStyle w:val="StyleUnderline"/>
          <w:highlight w:val="cyan"/>
        </w:rPr>
        <w:t xml:space="preserve"> of enterprise</w:t>
      </w:r>
      <w:r w:rsidRPr="004C73C2">
        <w:rPr>
          <w:rStyle w:val="StyleUnderline"/>
        </w:rPr>
        <w:t xml:space="preserve">-based </w:t>
      </w:r>
      <w:r w:rsidRPr="00D94EE5">
        <w:rPr>
          <w:rStyle w:val="StyleUnderline"/>
          <w:highlight w:val="cyan"/>
        </w:rPr>
        <w:t>bargaining</w:t>
      </w:r>
    </w:p>
    <w:p w14:paraId="686D510D" w14:textId="77777777" w:rsidR="00555907" w:rsidRPr="004C73C2" w:rsidRDefault="00555907" w:rsidP="00555907">
      <w:pPr>
        <w:rPr>
          <w:sz w:val="16"/>
        </w:rPr>
      </w:pPr>
      <w:r w:rsidRPr="004C73C2">
        <w:rPr>
          <w:sz w:val="16"/>
        </w:rPr>
        <w:t xml:space="preserve">1. </w:t>
      </w:r>
      <w:r w:rsidRPr="00D94EE5">
        <w:rPr>
          <w:rStyle w:val="StyleUnderline"/>
          <w:highlight w:val="cyan"/>
        </w:rPr>
        <w:t>High</w:t>
      </w:r>
      <w:r w:rsidRPr="004C73C2">
        <w:rPr>
          <w:sz w:val="16"/>
        </w:rPr>
        <w:t xml:space="preserve"> rates of </w:t>
      </w:r>
      <w:r w:rsidRPr="00D94EE5">
        <w:rPr>
          <w:rStyle w:val="Emphasis"/>
          <w:highlight w:val="cyan"/>
        </w:rPr>
        <w:t>exclusion</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leaves millions of workers without</w:t>
      </w:r>
      <w:r w:rsidRPr="004C73C2">
        <w:rPr>
          <w:sz w:val="16"/>
        </w:rPr>
        <w:t xml:space="preserve"> any </w:t>
      </w:r>
      <w:r w:rsidRPr="004C73C2">
        <w:rPr>
          <w:rStyle w:val="StyleUnderline"/>
        </w:rPr>
        <w:t>collective bargaining</w:t>
      </w:r>
      <w:r w:rsidRPr="004C73C2">
        <w:rPr>
          <w:sz w:val="16"/>
        </w:rPr>
        <w:t xml:space="preserve"> coverage.</w:t>
      </w:r>
    </w:p>
    <w:p w14:paraId="44CB4ADF" w14:textId="77777777" w:rsidR="00555907" w:rsidRPr="004C73C2" w:rsidRDefault="00555907" w:rsidP="00555907">
      <w:pPr>
        <w:rPr>
          <w:sz w:val="16"/>
        </w:rPr>
      </w:pPr>
      <w:r w:rsidRPr="004C73C2">
        <w:rPr>
          <w:sz w:val="16"/>
        </w:rPr>
        <w:t xml:space="preserve">2. </w:t>
      </w:r>
      <w:r w:rsidRPr="00D94EE5">
        <w:rPr>
          <w:rStyle w:val="StyleUnderline"/>
          <w:highlight w:val="cyan"/>
        </w:rPr>
        <w:t>Unresponsive to</w:t>
      </w:r>
      <w:r w:rsidRPr="004C73C2">
        <w:rPr>
          <w:sz w:val="16"/>
        </w:rPr>
        <w:t xml:space="preserve"> the </w:t>
      </w:r>
      <w:r w:rsidRPr="004C73C2">
        <w:rPr>
          <w:rStyle w:val="StyleUnderline"/>
        </w:rPr>
        <w:t>changing structure of the</w:t>
      </w:r>
      <w:r w:rsidRPr="004C73C2">
        <w:rPr>
          <w:sz w:val="16"/>
        </w:rPr>
        <w:t xml:space="preserve"> </w:t>
      </w:r>
      <w:r w:rsidRPr="004C73C2">
        <w:rPr>
          <w:rStyle w:val="StyleUnderline"/>
        </w:rPr>
        <w:t>labor market</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 xml:space="preserve">is </w:t>
      </w:r>
      <w:r w:rsidRPr="004C73C2">
        <w:rPr>
          <w:rStyle w:val="Emphasis"/>
        </w:rPr>
        <w:t>structurally incompatible</w:t>
      </w:r>
      <w:r w:rsidRPr="004C73C2">
        <w:rPr>
          <w:rStyle w:val="StyleUnderline"/>
        </w:rPr>
        <w:t xml:space="preserve"> with</w:t>
      </w:r>
      <w:r w:rsidRPr="004C73C2">
        <w:rPr>
          <w:sz w:val="16"/>
        </w:rPr>
        <w:t xml:space="preserve"> a labor market characterized by </w:t>
      </w:r>
      <w:r w:rsidRPr="00D94EE5">
        <w:rPr>
          <w:rStyle w:val="Emphasis"/>
          <w:highlight w:val="cyan"/>
        </w:rPr>
        <w:t>fissured</w:t>
      </w:r>
      <w:r w:rsidRPr="00D94EE5">
        <w:rPr>
          <w:rStyle w:val="StyleUnderline"/>
          <w:highlight w:val="cyan"/>
        </w:rPr>
        <w:t xml:space="preserve"> employment</w:t>
      </w:r>
      <w:r w:rsidRPr="004C73C2">
        <w:rPr>
          <w:rStyle w:val="StyleUnderline"/>
        </w:rPr>
        <w:t xml:space="preserve"> relations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intensified </w:t>
      </w:r>
      <w:r w:rsidRPr="004C73C2">
        <w:rPr>
          <w:rStyle w:val="Emphasis"/>
        </w:rPr>
        <w:t>globalization</w:t>
      </w:r>
      <w:r w:rsidRPr="004C73C2">
        <w:rPr>
          <w:sz w:val="16"/>
        </w:rPr>
        <w:t>.</w:t>
      </w:r>
    </w:p>
    <w:p w14:paraId="46041D1C" w14:textId="77777777" w:rsidR="00555907" w:rsidRPr="004C73C2" w:rsidRDefault="00555907" w:rsidP="00555907">
      <w:pPr>
        <w:rPr>
          <w:sz w:val="16"/>
        </w:rPr>
      </w:pPr>
      <w:r w:rsidRPr="004C73C2">
        <w:rPr>
          <w:sz w:val="16"/>
        </w:rPr>
        <w:t xml:space="preserve">3. </w:t>
      </w:r>
      <w:r w:rsidRPr="00D94EE5">
        <w:rPr>
          <w:rStyle w:val="StyleUnderline"/>
          <w:highlight w:val="cyan"/>
        </w:rPr>
        <w:t xml:space="preserve">Incentivizes </w:t>
      </w:r>
      <w:r w:rsidRPr="00D94EE5">
        <w:rPr>
          <w:rStyle w:val="Emphasis"/>
          <w:highlight w:val="cyan"/>
        </w:rPr>
        <w:t>conflict</w:t>
      </w:r>
      <w:r w:rsidRPr="004C73C2">
        <w:rPr>
          <w:sz w:val="16"/>
        </w:rPr>
        <w:t xml:space="preserve"> in the workplace – </w:t>
      </w:r>
      <w:r w:rsidRPr="004C73C2">
        <w:rPr>
          <w:rStyle w:val="StyleUnderline"/>
        </w:rPr>
        <w:t xml:space="preserve">Enterprise bargaining creates a </w:t>
      </w:r>
      <w:r w:rsidRPr="004C73C2">
        <w:rPr>
          <w:rStyle w:val="Emphasis"/>
        </w:rPr>
        <w:t>competitive disadvantage</w:t>
      </w:r>
      <w:r w:rsidRPr="004C73C2">
        <w:rPr>
          <w:rStyle w:val="StyleUnderline"/>
        </w:rPr>
        <w:t xml:space="preserve"> for employers</w:t>
      </w:r>
      <w:r w:rsidRPr="004C73C2">
        <w:rPr>
          <w:sz w:val="16"/>
        </w:rPr>
        <w:t xml:space="preserve">, </w:t>
      </w:r>
      <w:r w:rsidRPr="004C73C2">
        <w:rPr>
          <w:rStyle w:val="StyleUnderline"/>
        </w:rPr>
        <w:t xml:space="preserve">which provides an incentive to </w:t>
      </w:r>
      <w:r w:rsidRPr="004C73C2">
        <w:rPr>
          <w:rStyle w:val="Emphasis"/>
        </w:rPr>
        <w:t>fight unionization</w:t>
      </w:r>
      <w:r w:rsidRPr="004C73C2">
        <w:rPr>
          <w:sz w:val="16"/>
        </w:rPr>
        <w:t xml:space="preserve"> efforts.</w:t>
      </w:r>
    </w:p>
    <w:p w14:paraId="26DD9BAE" w14:textId="77777777" w:rsidR="00555907" w:rsidRDefault="00555907" w:rsidP="00555907">
      <w:pPr>
        <w:rPr>
          <w:sz w:val="16"/>
        </w:rPr>
      </w:pPr>
      <w:r w:rsidRPr="00185E4F">
        <w:rPr>
          <w:highlight w:val="yellow"/>
        </w:rPr>
        <w:t>Any reforms to federal labor law will undoubtedly face large political resistance</w:t>
      </w:r>
      <w:r w:rsidRPr="00185E4F">
        <w:t xml:space="preserve"> in the U.S. Trade associations such as the U.S. Chamber of Commerce, and </w:t>
      </w:r>
      <w:r w:rsidRPr="00185E4F">
        <w:rPr>
          <w:highlight w:val="yellow"/>
        </w:rPr>
        <w:t>powerful corporations</w:t>
      </w:r>
      <w:r w:rsidRPr="00185E4F">
        <w:t xml:space="preserve"> like Amazon, </w:t>
      </w:r>
      <w:r w:rsidRPr="00185E4F">
        <w:rPr>
          <w:highlight w:val="yellow"/>
        </w:rPr>
        <w:t xml:space="preserve">are steadfast in their commitment to undermine the rights of workers to organize and bargain </w:t>
      </w:r>
      <w:r w:rsidRPr="00AE3E64">
        <w:rPr>
          <w:highlight w:val="yellow"/>
        </w:rPr>
        <w:t xml:space="preserve">collectively. Legislation </w:t>
      </w:r>
      <w:r w:rsidRPr="00AE3E64">
        <w:t xml:space="preserve">to strengthen workers’ collective bargaining power is </w:t>
      </w:r>
      <w:r w:rsidRPr="00AE3E64">
        <w:rPr>
          <w:highlight w:val="yellow"/>
        </w:rPr>
        <w:t>therefore sure to meet resistance,</w:t>
      </w:r>
      <w:r w:rsidRPr="004C73C2">
        <w:rPr>
          <w:sz w:val="16"/>
        </w:rPr>
        <w:t xml:space="preserve"> as has been evidenced by the recent political battle over the Protecting the Right to Organize (PRO) Act in Congress. But collective bargaining is a fundamental right of workers, enshrined in both domestic and international labor law, and is the cornerstone of a democratic and fair workplace. Our </w:t>
      </w:r>
      <w:r w:rsidRPr="004C73C2">
        <w:rPr>
          <w:rStyle w:val="Emphasis"/>
        </w:rPr>
        <w:t>federal labor law</w:t>
      </w:r>
      <w:r w:rsidRPr="004C73C2">
        <w:rPr>
          <w:sz w:val="16"/>
        </w:rPr>
        <w:t xml:space="preserve"> therefore </w:t>
      </w:r>
      <w:r w:rsidRPr="004C73C2">
        <w:rPr>
          <w:rStyle w:val="StyleUnderline"/>
        </w:rPr>
        <w:t>must be amended</w:t>
      </w:r>
      <w:r w:rsidRPr="004C73C2">
        <w:rPr>
          <w:sz w:val="16"/>
        </w:rPr>
        <w:t xml:space="preserve"> to uphold this basic right in a changing twenty-first century economy. Moreover, as this report will show, collective bargaining reform can be designed in a specific way such that workers can receive a greater share of economic output, while negative effects on firm productivity and profits are minimized.</w:t>
      </w:r>
    </w:p>
    <w:p w14:paraId="024B46BE" w14:textId="3379B054" w:rsidR="00555907" w:rsidRDefault="00555907" w:rsidP="00555907">
      <w:pPr>
        <w:pStyle w:val="Heading3"/>
      </w:pPr>
      <w:r>
        <w:t>Quarterly Capitalism---Circumvention---Offshoring---2NC</w:t>
      </w:r>
    </w:p>
    <w:p w14:paraId="76AA789E" w14:textId="77777777" w:rsidR="00555907" w:rsidRDefault="00555907" w:rsidP="00555907">
      <w:pPr>
        <w:pStyle w:val="Heading4"/>
      </w:pPr>
      <w:r>
        <w:t xml:space="preserve">Offshoring is </w:t>
      </w:r>
      <w:r>
        <w:rPr>
          <w:u w:val="single"/>
        </w:rPr>
        <w:t>independent</w:t>
      </w:r>
      <w:r>
        <w:t xml:space="preserve"> and </w:t>
      </w:r>
      <w:r>
        <w:rPr>
          <w:u w:val="single"/>
        </w:rPr>
        <w:t>takes out</w:t>
      </w:r>
      <w:r>
        <w:t xml:space="preserve"> the case.</w:t>
      </w:r>
    </w:p>
    <w:p w14:paraId="04E24908" w14:textId="77777777" w:rsidR="00555907" w:rsidRPr="00A340ED" w:rsidRDefault="00555907" w:rsidP="00555907">
      <w:r>
        <w:t xml:space="preserve">Dr. Mike </w:t>
      </w:r>
      <w:r w:rsidRPr="00FF6811">
        <w:rPr>
          <w:rStyle w:val="Style13ptBold"/>
        </w:rPr>
        <w:t>Peng 18</w:t>
      </w:r>
      <w:r>
        <w:t xml:space="preserve">, PhD from Wisconsin, </w:t>
      </w:r>
      <w:r w:rsidRPr="00FF6811">
        <w:t>O.P. Jindal Distinguished Chair</w:t>
      </w:r>
      <w:r>
        <w:t xml:space="preserve"> at UTD;  David H. Weng is </w:t>
      </w:r>
      <w:r w:rsidRPr="00A340ED">
        <w:t>Assistant Professor at Economics and Business - VU University Amsterdam</w:t>
      </w:r>
      <w:r>
        <w:t>, “</w:t>
      </w:r>
      <w:r w:rsidRPr="00FF6811">
        <w:t>Home Bitter Home: How Labor Protection Influences Firm Offshoring</w:t>
      </w:r>
      <w:r>
        <w:t>,” Journal of World Business, Volume 53, November 2018, ScienceDirect</w:t>
      </w:r>
    </w:p>
    <w:p w14:paraId="781878B7" w14:textId="77777777" w:rsidR="00555907" w:rsidRPr="00FF6811" w:rsidRDefault="00555907" w:rsidP="00555907">
      <w:pPr>
        <w:rPr>
          <w:sz w:val="16"/>
        </w:rPr>
      </w:pPr>
      <w:r w:rsidRPr="00FF6811">
        <w:rPr>
          <w:sz w:val="16"/>
        </w:rPr>
        <w:t>3.1. Home country labor protection and firm offshoring</w:t>
      </w:r>
    </w:p>
    <w:p w14:paraId="5DDC0940" w14:textId="77777777" w:rsidR="00555907" w:rsidRPr="00FF6811" w:rsidRDefault="00555907" w:rsidP="00555907">
      <w:pPr>
        <w:rPr>
          <w:sz w:val="16"/>
        </w:rPr>
      </w:pPr>
      <w:r w:rsidRPr="00A340ED">
        <w:rPr>
          <w:rStyle w:val="Emphasis"/>
          <w:highlight w:val="cyan"/>
        </w:rPr>
        <w:t>Labor protection</w:t>
      </w:r>
      <w:r w:rsidRPr="00FF6811">
        <w:rPr>
          <w:sz w:val="16"/>
        </w:rPr>
        <w:t xml:space="preserve"> within the home country can </w:t>
      </w:r>
      <w:r w:rsidRPr="00A340ED">
        <w:rPr>
          <w:highlight w:val="cyan"/>
          <w:u w:val="single"/>
        </w:rPr>
        <w:t>affect</w:t>
      </w:r>
      <w:r w:rsidRPr="00A340ED">
        <w:rPr>
          <w:u w:val="single"/>
        </w:rPr>
        <w:t xml:space="preserve"> firm </w:t>
      </w:r>
      <w:r w:rsidRPr="00A340ED">
        <w:rPr>
          <w:rStyle w:val="Emphasis"/>
          <w:highlight w:val="cyan"/>
        </w:rPr>
        <w:t>business operations</w:t>
      </w:r>
      <w:r w:rsidRPr="00FF6811">
        <w:rPr>
          <w:sz w:val="16"/>
        </w:rPr>
        <w:t xml:space="preserve"> in two ways. First, whether labor protection is strong or weak will make a difference for firms to fully utilize employees’ skills and talents. </w:t>
      </w:r>
      <w:r w:rsidRPr="00A340ED">
        <w:rPr>
          <w:u w:val="single"/>
        </w:rPr>
        <w:t xml:space="preserve">When employment protection is </w:t>
      </w:r>
      <w:r w:rsidRPr="00A340ED">
        <w:rPr>
          <w:rStyle w:val="Emphasis"/>
        </w:rPr>
        <w:t>not strong</w:t>
      </w:r>
      <w:r w:rsidRPr="00A340ED">
        <w:rPr>
          <w:u w:val="single"/>
        </w:rPr>
        <w:t xml:space="preserve">, firms can effectively </w:t>
      </w:r>
      <w:r w:rsidRPr="00A340ED">
        <w:rPr>
          <w:rStyle w:val="Emphasis"/>
        </w:rPr>
        <w:t>motivate</w:t>
      </w:r>
      <w:r w:rsidRPr="00A340ED">
        <w:rPr>
          <w:u w:val="single"/>
        </w:rPr>
        <w:t xml:space="preserve"> and </w:t>
      </w:r>
      <w:r w:rsidRPr="00A340ED">
        <w:rPr>
          <w:rStyle w:val="Emphasis"/>
        </w:rPr>
        <w:t>discipline</w:t>
      </w:r>
      <w:r w:rsidRPr="00A340ED">
        <w:rPr>
          <w:u w:val="single"/>
        </w:rPr>
        <w:t xml:space="preserve"> employees</w:t>
      </w:r>
      <w:r w:rsidRPr="00FF6811">
        <w:rPr>
          <w:sz w:val="16"/>
        </w:rPr>
        <w:t xml:space="preserve">. For example, if employees do not perform satisfactorily, managers can discharge them without worrying about breaking labor laws (Gibbons &amp; Katz, 1991). However, such managerial discretion may be low in countries with strong labor protection. Ichino and Riphahn (2001) find that </w:t>
      </w:r>
      <w:r w:rsidRPr="00A340ED">
        <w:rPr>
          <w:highlight w:val="cyan"/>
          <w:u w:val="single"/>
        </w:rPr>
        <w:t xml:space="preserve">when workers receive </w:t>
      </w:r>
      <w:r w:rsidRPr="00A340ED">
        <w:rPr>
          <w:rStyle w:val="Emphasis"/>
          <w:highlight w:val="cyan"/>
        </w:rPr>
        <w:t>greater employment protection</w:t>
      </w:r>
      <w:r w:rsidRPr="00A340ED">
        <w:rPr>
          <w:highlight w:val="cyan"/>
          <w:u w:val="single"/>
        </w:rPr>
        <w:t>, the number of absence days</w:t>
      </w:r>
      <w:r w:rsidRPr="00A340ED">
        <w:rPr>
          <w:u w:val="single"/>
        </w:rPr>
        <w:t xml:space="preserve"> per week </w:t>
      </w:r>
      <w:r w:rsidRPr="00A340ED">
        <w:rPr>
          <w:rStyle w:val="Emphasis"/>
          <w:highlight w:val="cyan"/>
        </w:rPr>
        <w:t>doubled</w:t>
      </w:r>
      <w:r w:rsidRPr="00A340ED">
        <w:rPr>
          <w:u w:val="single"/>
        </w:rPr>
        <w:t>. For this reason</w:t>
      </w:r>
      <w:r w:rsidRPr="00FF6811">
        <w:rPr>
          <w:sz w:val="16"/>
        </w:rPr>
        <w:t xml:space="preserve"> international </w:t>
      </w:r>
      <w:r w:rsidRPr="00A340ED">
        <w:rPr>
          <w:rStyle w:val="Emphasis"/>
          <w:highlight w:val="cyan"/>
        </w:rPr>
        <w:t>investors</w:t>
      </w:r>
      <w:r w:rsidRPr="00A340ED">
        <w:rPr>
          <w:highlight w:val="cyan"/>
          <w:u w:val="single"/>
        </w:rPr>
        <w:t xml:space="preserve"> are</w:t>
      </w:r>
      <w:r w:rsidRPr="00FF6811">
        <w:rPr>
          <w:sz w:val="16"/>
        </w:rPr>
        <w:t xml:space="preserve"> often </w:t>
      </w:r>
      <w:r w:rsidRPr="00A340ED">
        <w:rPr>
          <w:rStyle w:val="Emphasis"/>
          <w:highlight w:val="cyan"/>
        </w:rPr>
        <w:t>reluctant</w:t>
      </w:r>
      <w:r w:rsidRPr="00A340ED">
        <w:rPr>
          <w:highlight w:val="cyan"/>
          <w:u w:val="single"/>
        </w:rPr>
        <w:t xml:space="preserve"> to acquire targets</w:t>
      </w:r>
      <w:r w:rsidRPr="00A340ED">
        <w:rPr>
          <w:u w:val="single"/>
        </w:rPr>
        <w:t xml:space="preserve"> in countries </w:t>
      </w:r>
      <w:r w:rsidRPr="00A340ED">
        <w:rPr>
          <w:highlight w:val="cyan"/>
          <w:u w:val="single"/>
        </w:rPr>
        <w:t xml:space="preserve">where labor receives </w:t>
      </w:r>
      <w:r w:rsidRPr="00A340ED">
        <w:rPr>
          <w:rStyle w:val="Emphasis"/>
          <w:highlight w:val="cyan"/>
        </w:rPr>
        <w:t>strong</w:t>
      </w:r>
      <w:r w:rsidRPr="00A340ED">
        <w:rPr>
          <w:rStyle w:val="Emphasis"/>
        </w:rPr>
        <w:t xml:space="preserve"> institutional </w:t>
      </w:r>
      <w:r w:rsidRPr="00A340ED">
        <w:rPr>
          <w:rStyle w:val="Emphasis"/>
          <w:highlight w:val="cyan"/>
        </w:rPr>
        <w:t>protection</w:t>
      </w:r>
      <w:r w:rsidRPr="00FF6811">
        <w:rPr>
          <w:sz w:val="16"/>
        </w:rPr>
        <w:t xml:space="preserve"> (Alimov, 2015; Capron &amp; Guillen, 2009).</w:t>
      </w:r>
    </w:p>
    <w:p w14:paraId="5D5BD75B" w14:textId="77777777" w:rsidR="00555907" w:rsidRPr="00FF6811" w:rsidRDefault="00555907" w:rsidP="00555907">
      <w:pPr>
        <w:rPr>
          <w:sz w:val="16"/>
        </w:rPr>
      </w:pPr>
      <w:r w:rsidRPr="00FF6811">
        <w:rPr>
          <w:sz w:val="16"/>
        </w:rPr>
        <w:t xml:space="preserve">Second, </w:t>
      </w:r>
      <w:r w:rsidRPr="00A340ED">
        <w:rPr>
          <w:rStyle w:val="Emphasis"/>
          <w:highlight w:val="cyan"/>
        </w:rPr>
        <w:t>heavy</w:t>
      </w:r>
      <w:r w:rsidRPr="00A340ED">
        <w:rPr>
          <w:rStyle w:val="Emphasis"/>
        </w:rPr>
        <w:t xml:space="preserve"> labor </w:t>
      </w:r>
      <w:r w:rsidRPr="00A340ED">
        <w:rPr>
          <w:rStyle w:val="Emphasis"/>
          <w:highlight w:val="cyan"/>
        </w:rPr>
        <w:t>protection</w:t>
      </w:r>
      <w:r w:rsidRPr="00A340ED">
        <w:rPr>
          <w:u w:val="single"/>
        </w:rPr>
        <w:t xml:space="preserve"> may </w:t>
      </w:r>
      <w:r w:rsidRPr="00A340ED">
        <w:rPr>
          <w:rStyle w:val="Emphasis"/>
          <w:highlight w:val="cyan"/>
        </w:rPr>
        <w:t>reduce</w:t>
      </w:r>
      <w:r w:rsidRPr="00A340ED">
        <w:rPr>
          <w:u w:val="single"/>
        </w:rPr>
        <w:t xml:space="preserve"> workers’ </w:t>
      </w:r>
      <w:r w:rsidRPr="00A340ED">
        <w:rPr>
          <w:highlight w:val="cyan"/>
          <w:u w:val="single"/>
        </w:rPr>
        <w:t xml:space="preserve">motivations to develop </w:t>
      </w:r>
      <w:r w:rsidRPr="00A340ED">
        <w:rPr>
          <w:rStyle w:val="Emphasis"/>
          <w:highlight w:val="cyan"/>
        </w:rPr>
        <w:t>new skills</w:t>
      </w:r>
      <w:r w:rsidRPr="00FF6811">
        <w:rPr>
          <w:sz w:val="16"/>
        </w:rPr>
        <w:t xml:space="preserve">, thereby </w:t>
      </w:r>
      <w:r w:rsidRPr="00A340ED">
        <w:rPr>
          <w:highlight w:val="cyan"/>
          <w:u w:val="single"/>
        </w:rPr>
        <w:t>hampering</w:t>
      </w:r>
      <w:r w:rsidRPr="00A340ED">
        <w:rPr>
          <w:u w:val="single"/>
        </w:rPr>
        <w:t xml:space="preserve"> firms’ </w:t>
      </w:r>
      <w:r w:rsidRPr="00A340ED">
        <w:rPr>
          <w:rStyle w:val="Emphasis"/>
          <w:highlight w:val="cyan"/>
        </w:rPr>
        <w:t>adaptation</w:t>
      </w:r>
      <w:r w:rsidRPr="00740CAD">
        <w:rPr>
          <w:rStyle w:val="Emphasis"/>
        </w:rPr>
        <w:t xml:space="preserve"> capacities</w:t>
      </w:r>
      <w:r w:rsidRPr="00FF6811">
        <w:rPr>
          <w:sz w:val="16"/>
        </w:rPr>
        <w:t xml:space="preserve"> toward the changing world. </w:t>
      </w:r>
      <w:r w:rsidRPr="00A340ED">
        <w:rPr>
          <w:u w:val="single"/>
        </w:rPr>
        <w:t xml:space="preserve">When workers are </w:t>
      </w:r>
      <w:r w:rsidRPr="00A340ED">
        <w:rPr>
          <w:rStyle w:val="Emphasis"/>
        </w:rPr>
        <w:t>highly protected</w:t>
      </w:r>
      <w:r w:rsidRPr="00A340ED">
        <w:rPr>
          <w:u w:val="single"/>
        </w:rPr>
        <w:t xml:space="preserve">, the labor market will become </w:t>
      </w:r>
      <w:r w:rsidRPr="00A340ED">
        <w:rPr>
          <w:rStyle w:val="Emphasis"/>
        </w:rPr>
        <w:t>rigid</w:t>
      </w:r>
      <w:r w:rsidRPr="00A340ED">
        <w:rPr>
          <w:u w:val="single"/>
        </w:rPr>
        <w:t xml:space="preserve"> because </w:t>
      </w:r>
      <w:r w:rsidRPr="00740CAD">
        <w:rPr>
          <w:u w:val="single"/>
        </w:rPr>
        <w:t>burdensome</w:t>
      </w:r>
      <w:r w:rsidRPr="00FF6811">
        <w:rPr>
          <w:sz w:val="16"/>
        </w:rPr>
        <w:t xml:space="preserve"> labor </w:t>
      </w:r>
      <w:r w:rsidRPr="005A4569">
        <w:rPr>
          <w:u w:val="single"/>
        </w:rPr>
        <w:t xml:space="preserve">rules discourage firms from hiring </w:t>
      </w:r>
      <w:r w:rsidRPr="005A4569">
        <w:rPr>
          <w:rStyle w:val="Emphasis"/>
        </w:rPr>
        <w:t>new employees</w:t>
      </w:r>
      <w:r w:rsidRPr="00FF6811">
        <w:rPr>
          <w:sz w:val="16"/>
        </w:rPr>
        <w:t xml:space="preserve"> (Nickell, 1997). Firms are also less likely to hire new employees since heavy labor protection diminishes employee mobility. However, recruiting employees who possess new skills from the external labor market is critical for firms to remain innovative and competitive (Kaiser, Kongsted, &amp; Rønde, 2015). </w:t>
      </w:r>
      <w:r w:rsidRPr="00A340ED">
        <w:rPr>
          <w:u w:val="single"/>
        </w:rPr>
        <w:t xml:space="preserve">When the hiring of new employees is </w:t>
      </w:r>
      <w:r w:rsidRPr="00A340ED">
        <w:rPr>
          <w:rStyle w:val="Emphasis"/>
        </w:rPr>
        <w:t>hindered</w:t>
      </w:r>
      <w:r w:rsidRPr="00A340ED">
        <w:rPr>
          <w:u w:val="single"/>
        </w:rPr>
        <w:t xml:space="preserve">, firms may have difficulty updating and renewing their knowledge, </w:t>
      </w:r>
      <w:r w:rsidRPr="005A4569">
        <w:rPr>
          <w:u w:val="single"/>
        </w:rPr>
        <w:t xml:space="preserve">resulting in </w:t>
      </w:r>
      <w:r w:rsidRPr="005A4569">
        <w:rPr>
          <w:rStyle w:val="Emphasis"/>
        </w:rPr>
        <w:t>competitive disadvantage</w:t>
      </w:r>
      <w:r w:rsidRPr="00FF6811">
        <w:rPr>
          <w:sz w:val="16"/>
        </w:rPr>
        <w:t>.</w:t>
      </w:r>
    </w:p>
    <w:p w14:paraId="2761A89C" w14:textId="77777777" w:rsidR="00555907" w:rsidRPr="00FF6811" w:rsidRDefault="00555907" w:rsidP="00555907">
      <w:pPr>
        <w:rPr>
          <w:sz w:val="16"/>
        </w:rPr>
      </w:pPr>
      <w:r w:rsidRPr="00A340ED">
        <w:rPr>
          <w:highlight w:val="cyan"/>
          <w:u w:val="single"/>
        </w:rPr>
        <w:t xml:space="preserve">Offshoring can be a </w:t>
      </w:r>
      <w:r w:rsidRPr="00A340ED">
        <w:rPr>
          <w:rStyle w:val="Emphasis"/>
          <w:highlight w:val="cyan"/>
        </w:rPr>
        <w:t>way out</w:t>
      </w:r>
      <w:r w:rsidRPr="00A340ED">
        <w:rPr>
          <w:u w:val="single"/>
        </w:rPr>
        <w:t xml:space="preserve"> of these problems</w:t>
      </w:r>
      <w:r w:rsidRPr="00FF6811">
        <w:rPr>
          <w:sz w:val="16"/>
        </w:rPr>
        <w:t xml:space="preserve">. According to Oliver (1991), </w:t>
      </w:r>
      <w:r w:rsidRPr="00A340ED">
        <w:rPr>
          <w:highlight w:val="cyan"/>
          <w:u w:val="single"/>
        </w:rPr>
        <w:t>the pressure</w:t>
      </w:r>
      <w:r w:rsidRPr="00FF6811">
        <w:rPr>
          <w:sz w:val="16"/>
        </w:rPr>
        <w:t xml:space="preserve"> from operating in a given context </w:t>
      </w:r>
      <w:r w:rsidRPr="00A340ED">
        <w:rPr>
          <w:highlight w:val="cyan"/>
          <w:u w:val="single"/>
        </w:rPr>
        <w:t xml:space="preserve">may </w:t>
      </w:r>
      <w:r w:rsidRPr="00A340ED">
        <w:rPr>
          <w:rStyle w:val="Emphasis"/>
          <w:highlight w:val="cyan"/>
        </w:rPr>
        <w:t>prompt firms</w:t>
      </w:r>
      <w:r w:rsidRPr="00A340ED">
        <w:rPr>
          <w:highlight w:val="cyan"/>
          <w:u w:val="single"/>
        </w:rPr>
        <w:t xml:space="preserve"> to seek</w:t>
      </w:r>
      <w:r w:rsidRPr="005A4569">
        <w:rPr>
          <w:u w:val="single"/>
        </w:rPr>
        <w:t xml:space="preserve"> opportunities in </w:t>
      </w:r>
      <w:r w:rsidRPr="00A340ED">
        <w:rPr>
          <w:rStyle w:val="Emphasis"/>
          <w:highlight w:val="cyan"/>
        </w:rPr>
        <w:t>other places</w:t>
      </w:r>
      <w:r w:rsidRPr="00FF6811">
        <w:rPr>
          <w:sz w:val="16"/>
        </w:rPr>
        <w:t xml:space="preserve">. By doing so, </w:t>
      </w:r>
      <w:r w:rsidRPr="005A4569">
        <w:rPr>
          <w:u w:val="single"/>
        </w:rPr>
        <w:t>firms can “escape</w:t>
      </w:r>
      <w:r w:rsidRPr="00A340ED">
        <w:rPr>
          <w:u w:val="single"/>
        </w:rPr>
        <w:t xml:space="preserve"> from </w:t>
      </w:r>
      <w:r w:rsidRPr="005A4569">
        <w:rPr>
          <w:rStyle w:val="Emphasis"/>
        </w:rPr>
        <w:t>institutional rules</w:t>
      </w:r>
      <w:r w:rsidRPr="00A340ED">
        <w:rPr>
          <w:u w:val="single"/>
        </w:rPr>
        <w:t xml:space="preserve"> and </w:t>
      </w:r>
      <w:r w:rsidRPr="00A340ED">
        <w:rPr>
          <w:rStyle w:val="Emphasis"/>
        </w:rPr>
        <w:t>expectations</w:t>
      </w:r>
      <w:r w:rsidRPr="00FF6811">
        <w:rPr>
          <w:sz w:val="16"/>
        </w:rPr>
        <w:t xml:space="preserve">” (Oliver, 1991: 154). Xia et al. (2014) suggest that as domestic competition increases, firms may actively consider going abroad as a way to cope with the uncertainty with home country operations. Witt and Jackson (2016) assert that </w:t>
      </w:r>
      <w:r w:rsidRPr="00740CAD">
        <w:rPr>
          <w:u w:val="single"/>
        </w:rPr>
        <w:t xml:space="preserve">when domestic operations </w:t>
      </w:r>
      <w:r w:rsidRPr="00740CAD">
        <w:rPr>
          <w:rStyle w:val="Emphasis"/>
        </w:rPr>
        <w:t>become challenging</w:t>
      </w:r>
      <w:r w:rsidRPr="00FF6811">
        <w:rPr>
          <w:sz w:val="16"/>
        </w:rPr>
        <w:t xml:space="preserve">, firms the </w:t>
      </w:r>
      <w:r w:rsidRPr="00740CAD">
        <w:rPr>
          <w:u w:val="single"/>
        </w:rPr>
        <w:t>firms</w:t>
      </w:r>
      <w:r w:rsidRPr="00A340ED">
        <w:rPr>
          <w:u w:val="single"/>
        </w:rPr>
        <w:t xml:space="preserve"> may </w:t>
      </w:r>
      <w:r w:rsidRPr="00740CAD">
        <w:rPr>
          <w:rStyle w:val="Emphasis"/>
        </w:rPr>
        <w:t>“move</w:t>
      </w:r>
      <w:r w:rsidRPr="00740CAD">
        <w:rPr>
          <w:u w:val="single"/>
        </w:rPr>
        <w:t xml:space="preserve"> their operations</w:t>
      </w:r>
      <w:r w:rsidRPr="00FF6811">
        <w:rPr>
          <w:sz w:val="16"/>
        </w:rPr>
        <w:t xml:space="preserve">, in part or in whole, to institutional contexts that better support these operations” (p. 797). This reasoning suggests that </w:t>
      </w:r>
      <w:r w:rsidRPr="00A340ED">
        <w:rPr>
          <w:u w:val="single"/>
        </w:rPr>
        <w:t xml:space="preserve">offshoring can be a </w:t>
      </w:r>
      <w:r w:rsidRPr="00A340ED">
        <w:rPr>
          <w:rStyle w:val="Emphasis"/>
        </w:rPr>
        <w:t>valuable approach</w:t>
      </w:r>
      <w:r w:rsidRPr="00A340ED">
        <w:rPr>
          <w:u w:val="single"/>
        </w:rPr>
        <w:t xml:space="preserve"> for firms in countries with stringent </w:t>
      </w:r>
      <w:r w:rsidRPr="00A340ED">
        <w:rPr>
          <w:rStyle w:val="Emphasis"/>
        </w:rPr>
        <w:t>labor protection</w:t>
      </w:r>
      <w:r w:rsidRPr="00A340ED">
        <w:rPr>
          <w:u w:val="single"/>
        </w:rPr>
        <w:t xml:space="preserve"> to enhance operational flexibility and efficiency</w:t>
      </w:r>
      <w:r w:rsidRPr="00FF6811">
        <w:rPr>
          <w:sz w:val="16"/>
        </w:rPr>
        <w:t>.</w:t>
      </w:r>
    </w:p>
    <w:p w14:paraId="2DBA4052" w14:textId="10AD1553" w:rsidR="006D28CC" w:rsidRDefault="006D28CC" w:rsidP="00555907">
      <w:pPr>
        <w:pStyle w:val="Heading3"/>
      </w:pPr>
      <w:r>
        <w:t>Quarterly Capitalism---Warming Solvency---1NC</w:t>
      </w:r>
    </w:p>
    <w:p w14:paraId="2A2BFBF2" w14:textId="77777777" w:rsidR="006F20FC" w:rsidRDefault="006F20FC" w:rsidP="006F20FC">
      <w:pPr>
        <w:pStyle w:val="Heading4"/>
      </w:pPr>
      <w:r w:rsidRPr="006C637A">
        <w:t xml:space="preserve">The plan </w:t>
      </w:r>
      <w:r w:rsidRPr="006C637A">
        <w:rPr>
          <w:u w:val="single"/>
        </w:rPr>
        <w:t>can’t solve</w:t>
      </w:r>
      <w:r>
        <w:t xml:space="preserve"> climate change.</w:t>
      </w:r>
    </w:p>
    <w:p w14:paraId="746D299C" w14:textId="77777777" w:rsidR="006F20FC" w:rsidRPr="006C637A" w:rsidRDefault="006F20FC" w:rsidP="006F20FC">
      <w:r>
        <w:t xml:space="preserve">Paul </w:t>
      </w:r>
      <w:r w:rsidRPr="006C637A">
        <w:rPr>
          <w:rStyle w:val="Style13ptBold"/>
        </w:rPr>
        <w:t>Prescod 24</w:t>
      </w:r>
      <w:r>
        <w:t>. Jacobin Contributing Editor. “</w:t>
      </w:r>
      <w:r w:rsidRPr="006C637A">
        <w:t>Labor and Climate Must Unite. That’s Easier Said Than Done.</w:t>
      </w:r>
      <w:r>
        <w:t xml:space="preserve">” March 1, 2024. </w:t>
      </w:r>
      <w:r w:rsidRPr="006C637A">
        <w:t>https://jacobin.com/2024/03/labor-climate-just-transition-book-review</w:t>
      </w:r>
    </w:p>
    <w:p w14:paraId="1AE23671" w14:textId="77777777" w:rsidR="006F20FC" w:rsidRPr="006C637A" w:rsidRDefault="006F20FC" w:rsidP="006F20FC">
      <w:pPr>
        <w:rPr>
          <w:sz w:val="16"/>
        </w:rPr>
      </w:pPr>
      <w:r w:rsidRPr="006C637A">
        <w:rPr>
          <w:sz w:val="16"/>
        </w:rPr>
        <w:t xml:space="preserve">Any </w:t>
      </w:r>
      <w:r w:rsidRPr="006C637A">
        <w:rPr>
          <w:rStyle w:val="StyleUnderline"/>
          <w:highlight w:val="cyan"/>
        </w:rPr>
        <w:t>union</w:t>
      </w:r>
      <w:r w:rsidRPr="006C637A">
        <w:rPr>
          <w:rStyle w:val="StyleUnderline"/>
        </w:rPr>
        <w:t xml:space="preserve"> knows that it </w:t>
      </w:r>
      <w:r w:rsidRPr="006C637A">
        <w:rPr>
          <w:rStyle w:val="StyleUnderline"/>
          <w:highlight w:val="cyan"/>
        </w:rPr>
        <w:t>can never lose sight of</w:t>
      </w:r>
      <w:r w:rsidRPr="006C637A">
        <w:rPr>
          <w:rStyle w:val="StyleUnderline"/>
        </w:rPr>
        <w:t xml:space="preserve"> taking care of the </w:t>
      </w:r>
      <w:r w:rsidRPr="006C637A">
        <w:rPr>
          <w:rStyle w:val="Emphasis"/>
          <w:highlight w:val="cyan"/>
        </w:rPr>
        <w:t>basic</w:t>
      </w:r>
      <w:r w:rsidRPr="006C637A">
        <w:rPr>
          <w:rStyle w:val="StyleUnderline"/>
          <w:highlight w:val="cyan"/>
        </w:rPr>
        <w:t xml:space="preserve"> economic interests</w:t>
      </w:r>
      <w:r w:rsidRPr="006C637A">
        <w:rPr>
          <w:rStyle w:val="StyleUnderline"/>
        </w:rPr>
        <w:t xml:space="preserve"> of their members. At times,</w:t>
      </w:r>
      <w:r w:rsidRPr="006C637A">
        <w:rPr>
          <w:sz w:val="16"/>
        </w:rPr>
        <w:t xml:space="preserve"> in his stridency against business unionism, Vachon appears to expect that workers in the fossil fuel industry will evade this basic principle despite demonstrating an understanding of the economic dilemmas they are faced with.</w:t>
      </w:r>
    </w:p>
    <w:p w14:paraId="734F4EC3" w14:textId="77777777" w:rsidR="006F20FC" w:rsidRPr="006C637A" w:rsidRDefault="006F20FC" w:rsidP="006F20FC">
      <w:pPr>
        <w:rPr>
          <w:sz w:val="16"/>
        </w:rPr>
      </w:pPr>
      <w:r w:rsidRPr="006C637A">
        <w:rPr>
          <w:sz w:val="16"/>
        </w:rPr>
        <w:t>“Newer unions,” writes Vachon, “are more likely to support climate protection measures. These unions are more likely to display the characteristics of social movement unionism, including greater diversity, participation in coalition work, and an expanded goal orientation.”</w:t>
      </w:r>
    </w:p>
    <w:p w14:paraId="448D7425" w14:textId="77777777" w:rsidR="006F20FC" w:rsidRPr="006C637A" w:rsidRDefault="006F20FC" w:rsidP="006F20FC">
      <w:pPr>
        <w:rPr>
          <w:sz w:val="16"/>
        </w:rPr>
      </w:pPr>
      <w:r w:rsidRPr="006C637A">
        <w:rPr>
          <w:sz w:val="16"/>
        </w:rPr>
        <w:t xml:space="preserve">But one must ask: Are these unions able to take these stances because they practice “social movement unionism,” or is it because their members are not directly affected? To use </w:t>
      </w:r>
      <w:r w:rsidRPr="006C637A">
        <w:rPr>
          <w:rStyle w:val="StyleUnderline"/>
          <w:highlight w:val="cyan"/>
        </w:rPr>
        <w:t>teachers’ union</w:t>
      </w:r>
      <w:r w:rsidRPr="006C637A">
        <w:rPr>
          <w:rStyle w:val="StyleUnderline"/>
        </w:rPr>
        <w:t xml:space="preserve">s as an example once more, it would be </w:t>
      </w:r>
      <w:r w:rsidRPr="006C637A">
        <w:rPr>
          <w:rStyle w:val="StyleUnderline"/>
          <w:highlight w:val="cyan"/>
        </w:rPr>
        <w:t>hard to imagine</w:t>
      </w:r>
      <w:r w:rsidRPr="006C637A">
        <w:rPr>
          <w:rStyle w:val="StyleUnderline"/>
        </w:rPr>
        <w:t xml:space="preserve"> them </w:t>
      </w:r>
      <w:r w:rsidRPr="006C637A">
        <w:rPr>
          <w:rStyle w:val="StyleUnderline"/>
          <w:highlight w:val="cyan"/>
        </w:rPr>
        <w:t>supporting</w:t>
      </w:r>
      <w:r w:rsidRPr="006C637A">
        <w:rPr>
          <w:rStyle w:val="StyleUnderline"/>
        </w:rPr>
        <w:t xml:space="preserve"> the expansion of charter schools</w:t>
      </w:r>
      <w:r w:rsidRPr="006C637A">
        <w:rPr>
          <w:sz w:val="16"/>
        </w:rPr>
        <w:t xml:space="preserve"> with a progressive curriculum when it means the loss of jobs for their members. Here again, while their opposition to privatization is indeed a broader social issue, it primarily stems from the </w:t>
      </w:r>
      <w:r w:rsidRPr="006C637A">
        <w:rPr>
          <w:rStyle w:val="Emphasis"/>
          <w:highlight w:val="cyan"/>
        </w:rPr>
        <w:t>imperative</w:t>
      </w:r>
      <w:r w:rsidRPr="006C637A">
        <w:rPr>
          <w:rStyle w:val="StyleUnderline"/>
          <w:highlight w:val="cyan"/>
        </w:rPr>
        <w:t xml:space="preserve"> of self-defense</w:t>
      </w:r>
      <w:r w:rsidRPr="006C637A">
        <w:rPr>
          <w:sz w:val="16"/>
        </w:rPr>
        <w:t>.</w:t>
      </w:r>
    </w:p>
    <w:p w14:paraId="01AD791A" w14:textId="77777777" w:rsidR="006F20FC" w:rsidRPr="006C637A" w:rsidRDefault="006F20FC" w:rsidP="006F20FC">
      <w:pPr>
        <w:rPr>
          <w:sz w:val="16"/>
        </w:rPr>
      </w:pPr>
      <w:r w:rsidRPr="006C637A">
        <w:rPr>
          <w:sz w:val="16"/>
        </w:rPr>
        <w:t xml:space="preserve">The activists within manufacturing unions interviewed in Clean Air and Good Jobs display a more nuanced understanding of these dynamics. As one participant from a national level labor-climate organization observed, “Either we’ve got </w:t>
      </w:r>
      <w:r w:rsidRPr="006C637A">
        <w:rPr>
          <w:rStyle w:val="StyleUnderline"/>
          <w:highlight w:val="cyan"/>
        </w:rPr>
        <w:t>leadership</w:t>
      </w:r>
      <w:r w:rsidRPr="006C637A">
        <w:rPr>
          <w:rStyle w:val="StyleUnderline"/>
        </w:rPr>
        <w:t xml:space="preserve"> that </w:t>
      </w:r>
      <w:r w:rsidRPr="006C637A">
        <w:rPr>
          <w:rStyle w:val="StyleUnderline"/>
          <w:highlight w:val="cyan"/>
        </w:rPr>
        <w:t xml:space="preserve">is </w:t>
      </w:r>
      <w:r w:rsidRPr="006C637A">
        <w:rPr>
          <w:rStyle w:val="Emphasis"/>
          <w:highlight w:val="cyan"/>
        </w:rPr>
        <w:t>overwhelmed</w:t>
      </w:r>
      <w:r w:rsidRPr="006C637A">
        <w:rPr>
          <w:rStyle w:val="StyleUnderline"/>
          <w:highlight w:val="cyan"/>
        </w:rPr>
        <w:t xml:space="preserve"> by other issues, leadership</w:t>
      </w:r>
      <w:r w:rsidRPr="006C637A">
        <w:rPr>
          <w:rStyle w:val="StyleUnderline"/>
        </w:rPr>
        <w:t xml:space="preserve"> that is </w:t>
      </w:r>
      <w:r w:rsidRPr="006C637A">
        <w:rPr>
          <w:rStyle w:val="StyleUnderline"/>
          <w:highlight w:val="cyan"/>
        </w:rPr>
        <w:t xml:space="preserve">not </w:t>
      </w:r>
      <w:r w:rsidRPr="006C637A">
        <w:rPr>
          <w:rStyle w:val="StyleUnderline"/>
        </w:rPr>
        <w:t xml:space="preserve">all that </w:t>
      </w:r>
      <w:r w:rsidRPr="006C637A">
        <w:rPr>
          <w:rStyle w:val="Emphasis"/>
          <w:highlight w:val="cyan"/>
        </w:rPr>
        <w:t xml:space="preserve">aware of </w:t>
      </w:r>
      <w:r w:rsidRPr="006C637A">
        <w:rPr>
          <w:rStyle w:val="StyleUnderline"/>
          <w:highlight w:val="cyan"/>
        </w:rPr>
        <w:t xml:space="preserve">the issue of </w:t>
      </w:r>
      <w:r w:rsidRPr="006C637A">
        <w:rPr>
          <w:rStyle w:val="Emphasis"/>
          <w:highlight w:val="cyan"/>
        </w:rPr>
        <w:t>climate</w:t>
      </w:r>
      <w:r w:rsidRPr="006C637A">
        <w:rPr>
          <w:rStyle w:val="StyleUnderline"/>
          <w:highlight w:val="cyan"/>
        </w:rPr>
        <w:t xml:space="preserve"> change</w:t>
      </w:r>
      <w:r w:rsidRPr="006C637A">
        <w:rPr>
          <w:rStyle w:val="StyleUnderline"/>
        </w:rPr>
        <w:t xml:space="preserve">, and of course, we also have some leadership that is </w:t>
      </w:r>
      <w:r w:rsidRPr="006C637A">
        <w:rPr>
          <w:rStyle w:val="StyleUnderline"/>
          <w:highlight w:val="cyan"/>
        </w:rPr>
        <w:t xml:space="preserve">very </w:t>
      </w:r>
      <w:r w:rsidRPr="006C637A">
        <w:rPr>
          <w:rStyle w:val="Emphasis"/>
          <w:highlight w:val="cyan"/>
        </w:rPr>
        <w:t>fearful</w:t>
      </w:r>
      <w:r w:rsidRPr="006C637A">
        <w:rPr>
          <w:rStyle w:val="StyleUnderline"/>
        </w:rPr>
        <w:t xml:space="preserve"> and is worried that their members are gonna lose jobs</w:t>
      </w:r>
      <w:r w:rsidRPr="006C637A">
        <w:rPr>
          <w:sz w:val="16"/>
        </w:rPr>
        <w:t>.”</w:t>
      </w:r>
    </w:p>
    <w:p w14:paraId="770B7CC2" w14:textId="77777777" w:rsidR="006F20FC" w:rsidRDefault="006F20FC" w:rsidP="006F20FC">
      <w:pPr>
        <w:rPr>
          <w:sz w:val="16"/>
        </w:rPr>
      </w:pPr>
      <w:r w:rsidRPr="006C637A">
        <w:rPr>
          <w:sz w:val="16"/>
        </w:rPr>
        <w:t xml:space="preserve">The book also tends to give too much space to </w:t>
      </w:r>
      <w:r w:rsidRPr="006C637A">
        <w:rPr>
          <w:rStyle w:val="StyleUnderline"/>
          <w:highlight w:val="cyan"/>
        </w:rPr>
        <w:t>rhetoric</w:t>
      </w:r>
      <w:r w:rsidRPr="006C637A">
        <w:rPr>
          <w:rStyle w:val="StyleUnderline"/>
        </w:rPr>
        <w:t xml:space="preserve"> that </w:t>
      </w:r>
      <w:r w:rsidRPr="006C637A">
        <w:rPr>
          <w:rStyle w:val="StyleUnderline"/>
          <w:highlight w:val="cyan"/>
        </w:rPr>
        <w:t>appeals more to</w:t>
      </w:r>
      <w:r w:rsidRPr="006C637A">
        <w:rPr>
          <w:rStyle w:val="StyleUnderline"/>
        </w:rPr>
        <w:t xml:space="preserve"> the </w:t>
      </w:r>
      <w:r w:rsidRPr="006C637A">
        <w:rPr>
          <w:rStyle w:val="StyleUnderline"/>
          <w:highlight w:val="cyan"/>
        </w:rPr>
        <w:t>activist subculture</w:t>
      </w:r>
      <w:r w:rsidRPr="006C637A">
        <w:rPr>
          <w:rStyle w:val="StyleUnderline"/>
        </w:rPr>
        <w:t xml:space="preserve"> of the climate movement </w:t>
      </w:r>
      <w:r w:rsidRPr="006C637A">
        <w:rPr>
          <w:rStyle w:val="StyleUnderline"/>
          <w:highlight w:val="cyan"/>
        </w:rPr>
        <w:t>than</w:t>
      </w:r>
      <w:r w:rsidRPr="006C637A">
        <w:rPr>
          <w:rStyle w:val="StyleUnderline"/>
        </w:rPr>
        <w:t xml:space="preserve"> the </w:t>
      </w:r>
      <w:r w:rsidRPr="006C637A">
        <w:rPr>
          <w:rStyle w:val="Emphasis"/>
          <w:highlight w:val="cyan"/>
        </w:rPr>
        <w:t>working-class majority</w:t>
      </w:r>
      <w:r w:rsidRPr="006C637A">
        <w:rPr>
          <w:rStyle w:val="StyleUnderline"/>
        </w:rPr>
        <w:t xml:space="preserve"> not currently bought into the project</w:t>
      </w:r>
      <w:r w:rsidRPr="006C637A">
        <w:rPr>
          <w:sz w:val="16"/>
        </w:rPr>
        <w:t>. This rhetoric can paint a confusing and contradictory picture of the coalition that needs to be built.</w:t>
      </w:r>
    </w:p>
    <w:p w14:paraId="3CB94550" w14:textId="77777777" w:rsidR="006D28CC" w:rsidRPr="006D28CC" w:rsidRDefault="006D28CC" w:rsidP="006D28CC"/>
    <w:p w14:paraId="75247227" w14:textId="4852DB77" w:rsidR="00555907" w:rsidRDefault="00555907" w:rsidP="00555907">
      <w:pPr>
        <w:pStyle w:val="Heading3"/>
      </w:pPr>
      <w:r>
        <w:t>Quarterly Capitalism---Warming Solvency---2NC</w:t>
      </w:r>
    </w:p>
    <w:p w14:paraId="6B09F00D" w14:textId="77777777" w:rsidR="00555907" w:rsidRPr="00314958" w:rsidRDefault="00555907" w:rsidP="00555907">
      <w:pPr>
        <w:pStyle w:val="Heading4"/>
      </w:pPr>
      <w:r>
        <w:t>Block concedes that it takes massive efforts like a GND that has zero shot of getting anywhere in this political environment. The aff is a drop in the bucket at best. UK is Yellow.</w:t>
      </w:r>
    </w:p>
    <w:p w14:paraId="774B2133" w14:textId="77777777" w:rsidR="00555907" w:rsidRPr="004C73C2" w:rsidRDefault="00555907" w:rsidP="00555907">
      <w:r w:rsidRPr="004C73C2">
        <w:t xml:space="preserve">Sharon </w:t>
      </w:r>
      <w:r w:rsidRPr="004C73C2">
        <w:rPr>
          <w:rStyle w:val="Style13ptBold"/>
        </w:rPr>
        <w:t>Block 19</w:t>
      </w:r>
      <w:r w:rsidRPr="004C73C2">
        <w:t xml:space="preserve"> – Professor of Practice and the Executive Director of the Center for Labor and a Just Economy @ Harvard Law School; 12/6; On Labor, “How Labor Law Could Help – Not Hinder – Tackling Big Problems”; https://onlabor.org/how-labor-law-could-help-not-hinder-tackling-big-problems</w:t>
      </w:r>
    </w:p>
    <w:p w14:paraId="184592BF" w14:textId="77777777" w:rsidR="00555907" w:rsidRPr="004C73C2" w:rsidRDefault="00555907" w:rsidP="00555907">
      <w:pPr>
        <w:rPr>
          <w:sz w:val="16"/>
        </w:rPr>
      </w:pPr>
      <w:r w:rsidRPr="004C73C2">
        <w:rPr>
          <w:sz w:val="16"/>
        </w:rPr>
        <w:t xml:space="preserve">As the urgency of the climate crisis grows, the question of the role of labor in finding solutions also becomes more urgent.  As OnLabor has tracked, </w:t>
      </w:r>
      <w:r w:rsidRPr="002E0179">
        <w:rPr>
          <w:rStyle w:val="Emphasis"/>
        </w:rPr>
        <w:t>significant parts</w:t>
      </w:r>
      <w:r w:rsidRPr="002E0179">
        <w:rPr>
          <w:sz w:val="16"/>
        </w:rPr>
        <w:t xml:space="preserve"> </w:t>
      </w:r>
      <w:r w:rsidRPr="002E0179">
        <w:rPr>
          <w:rStyle w:val="StyleUnderline"/>
        </w:rPr>
        <w:t xml:space="preserve">of the labor movement have expressed support for the </w:t>
      </w:r>
      <w:r w:rsidRPr="002E0179">
        <w:rPr>
          <w:rStyle w:val="Emphasis"/>
        </w:rPr>
        <w:t>climate fight</w:t>
      </w:r>
      <w:r w:rsidRPr="002E0179">
        <w:rPr>
          <w:sz w:val="16"/>
        </w:rPr>
        <w:t xml:space="preserve">.  Labor </w:t>
      </w:r>
      <w:r w:rsidRPr="002E0179">
        <w:rPr>
          <w:rStyle w:val="StyleUnderline"/>
        </w:rPr>
        <w:t>groups joined</w:t>
      </w:r>
      <w:r w:rsidRPr="002E0179">
        <w:rPr>
          <w:sz w:val="16"/>
        </w:rPr>
        <w:t xml:space="preserve"> the Global </w:t>
      </w:r>
      <w:r w:rsidRPr="002E0179">
        <w:rPr>
          <w:rStyle w:val="Emphasis"/>
        </w:rPr>
        <w:t>Climate Strikes</w:t>
      </w:r>
      <w:r w:rsidRPr="002E0179">
        <w:rPr>
          <w:sz w:val="16"/>
        </w:rPr>
        <w:t xml:space="preserve"> this fall.  Numerous </w:t>
      </w:r>
      <w:r w:rsidRPr="002E0179">
        <w:rPr>
          <w:rStyle w:val="StyleUnderline"/>
        </w:rPr>
        <w:t>alliances</w:t>
      </w:r>
      <w:r w:rsidRPr="002E0179">
        <w:rPr>
          <w:sz w:val="16"/>
        </w:rPr>
        <w:t xml:space="preserve"> between labor and environmentalists have </w:t>
      </w:r>
      <w:r w:rsidRPr="002E0179">
        <w:rPr>
          <w:rStyle w:val="StyleUnderline"/>
        </w:rPr>
        <w:t>sprung up,</w:t>
      </w:r>
      <w:r w:rsidRPr="002E0179">
        <w:rPr>
          <w:sz w:val="16"/>
        </w:rPr>
        <w:t xml:space="preserve"> </w:t>
      </w:r>
      <w:r w:rsidRPr="002E0179">
        <w:rPr>
          <w:rStyle w:val="StyleUnderline"/>
        </w:rPr>
        <w:t>including</w:t>
      </w:r>
      <w:r w:rsidRPr="002E0179">
        <w:rPr>
          <w:sz w:val="16"/>
        </w:rPr>
        <w:t xml:space="preserve"> the </w:t>
      </w:r>
      <w:r w:rsidRPr="002E0179">
        <w:rPr>
          <w:rStyle w:val="Emphasis"/>
        </w:rPr>
        <w:t>BlueGreen</w:t>
      </w:r>
      <w:r w:rsidRPr="002E0179">
        <w:rPr>
          <w:sz w:val="16"/>
        </w:rPr>
        <w:t xml:space="preserve"> Alliance, </w:t>
      </w:r>
      <w:r w:rsidRPr="002E0179">
        <w:rPr>
          <w:rStyle w:val="Emphasis"/>
        </w:rPr>
        <w:t>T</w:t>
      </w:r>
      <w:r w:rsidRPr="002E0179">
        <w:rPr>
          <w:rStyle w:val="StyleUnderline"/>
        </w:rPr>
        <w:t xml:space="preserve">rade </w:t>
      </w:r>
      <w:r w:rsidRPr="002E0179">
        <w:rPr>
          <w:rStyle w:val="Emphasis"/>
        </w:rPr>
        <w:t>U</w:t>
      </w:r>
      <w:r w:rsidRPr="002E0179">
        <w:rPr>
          <w:rStyle w:val="StyleUnderline"/>
        </w:rPr>
        <w:t xml:space="preserve">nions for </w:t>
      </w:r>
      <w:r w:rsidRPr="002E0179">
        <w:rPr>
          <w:rStyle w:val="Emphasis"/>
        </w:rPr>
        <w:t>E</w:t>
      </w:r>
      <w:r w:rsidRPr="002E0179">
        <w:rPr>
          <w:rStyle w:val="StyleUnderline"/>
        </w:rPr>
        <w:t xml:space="preserve">nergy </w:t>
      </w:r>
      <w:r w:rsidRPr="002E0179">
        <w:rPr>
          <w:rStyle w:val="Emphasis"/>
        </w:rPr>
        <w:t>D</w:t>
      </w:r>
      <w:r w:rsidRPr="002E0179">
        <w:rPr>
          <w:rStyle w:val="StyleUnderline"/>
        </w:rPr>
        <w:t>emocracy</w:t>
      </w:r>
      <w:r w:rsidRPr="002E0179">
        <w:rPr>
          <w:sz w:val="16"/>
        </w:rPr>
        <w:t xml:space="preserve"> and the </w:t>
      </w:r>
      <w:r w:rsidRPr="002E0179">
        <w:rPr>
          <w:rStyle w:val="StyleUnderline"/>
        </w:rPr>
        <w:t>Labor Network for Sustainability</w:t>
      </w:r>
      <w:r w:rsidRPr="002E0179">
        <w:rPr>
          <w:sz w:val="16"/>
        </w:rPr>
        <w:t>.  For the most part, these coalitions have focused on political alliances to add labor’s clout</w:t>
      </w:r>
      <w:r w:rsidRPr="004C73C2">
        <w:rPr>
          <w:sz w:val="16"/>
        </w:rPr>
        <w:t xml:space="preserve"> to legislative and policy fights on environmental issues.  </w:t>
      </w:r>
      <w:r w:rsidRPr="002E0179">
        <w:rPr>
          <w:rStyle w:val="Emphasis"/>
          <w:highlight w:val="cyan"/>
        </w:rPr>
        <w:t>Weaknesses</w:t>
      </w:r>
      <w:r w:rsidRPr="00D94EE5">
        <w:rPr>
          <w:rStyle w:val="StyleUnderline"/>
          <w:highlight w:val="cyan"/>
        </w:rPr>
        <w:t xml:space="preserve"> in</w:t>
      </w:r>
      <w:r w:rsidRPr="004C73C2">
        <w:rPr>
          <w:rStyle w:val="StyleUnderline"/>
        </w:rPr>
        <w:t xml:space="preserve"> our </w:t>
      </w:r>
      <w:r w:rsidRPr="002E0179">
        <w:rPr>
          <w:rStyle w:val="Emphasis"/>
          <w:highlight w:val="cyan"/>
        </w:rPr>
        <w:t>labor law</w:t>
      </w:r>
      <w:r w:rsidRPr="004C73C2">
        <w:rPr>
          <w:rStyle w:val="StyleUnderline"/>
        </w:rPr>
        <w:t>, however,</w:t>
      </w:r>
      <w:r w:rsidRPr="004C73C2">
        <w:rPr>
          <w:sz w:val="16"/>
        </w:rPr>
        <w:t xml:space="preserve"> </w:t>
      </w:r>
      <w:r w:rsidRPr="002E0179">
        <w:rPr>
          <w:rStyle w:val="Emphasis"/>
          <w:highlight w:val="cyan"/>
        </w:rPr>
        <w:t>hinder</w:t>
      </w:r>
      <w:r w:rsidRPr="004C73C2">
        <w:rPr>
          <w:rStyle w:val="StyleUnderline"/>
        </w:rPr>
        <w:t xml:space="preserve"> workers’ </w:t>
      </w:r>
      <w:r w:rsidRPr="00D94EE5">
        <w:rPr>
          <w:rStyle w:val="StyleUnderline"/>
          <w:highlight w:val="cyan"/>
        </w:rPr>
        <w:t>ability to</w:t>
      </w:r>
      <w:r w:rsidRPr="004C73C2">
        <w:rPr>
          <w:rStyle w:val="StyleUnderline"/>
        </w:rPr>
        <w:t xml:space="preserve"> </w:t>
      </w:r>
      <w:r w:rsidRPr="002E0179">
        <w:rPr>
          <w:rStyle w:val="Emphasis"/>
        </w:rPr>
        <w:t xml:space="preserve">effectively </w:t>
      </w:r>
      <w:r w:rsidRPr="002E0179">
        <w:rPr>
          <w:rStyle w:val="Emphasis"/>
          <w:highlight w:val="cyan"/>
        </w:rPr>
        <w:t>influence</w:t>
      </w:r>
      <w:r w:rsidRPr="004C73C2">
        <w:rPr>
          <w:sz w:val="16"/>
        </w:rPr>
        <w:t xml:space="preserve"> big problems like </w:t>
      </w:r>
      <w:r w:rsidRPr="004C73C2">
        <w:rPr>
          <w:rStyle w:val="StyleUnderline"/>
        </w:rPr>
        <w:t xml:space="preserve">the </w:t>
      </w:r>
      <w:r w:rsidRPr="002E0179">
        <w:rPr>
          <w:rStyle w:val="Emphasis"/>
          <w:highlight w:val="cyan"/>
        </w:rPr>
        <w:t>climate</w:t>
      </w:r>
      <w:r w:rsidRPr="002E0179">
        <w:rPr>
          <w:rStyle w:val="Emphasis"/>
        </w:rPr>
        <w:t xml:space="preserve"> crisis</w:t>
      </w:r>
      <w:r w:rsidRPr="004C73C2">
        <w:rPr>
          <w:rStyle w:val="StyleUnderline"/>
        </w:rPr>
        <w:t xml:space="preserve"> </w:t>
      </w:r>
      <w:r w:rsidRPr="00D94EE5">
        <w:rPr>
          <w:rStyle w:val="StyleUnderline"/>
          <w:highlight w:val="cyan"/>
        </w:rPr>
        <w:t xml:space="preserve">at the </w:t>
      </w:r>
      <w:r w:rsidRPr="002E0179">
        <w:rPr>
          <w:rStyle w:val="Emphasis"/>
          <w:highlight w:val="cyan"/>
        </w:rPr>
        <w:t>bargaining table</w:t>
      </w:r>
      <w:r w:rsidRPr="004C73C2">
        <w:rPr>
          <w:sz w:val="16"/>
        </w:rPr>
        <w:t>.</w:t>
      </w:r>
    </w:p>
    <w:p w14:paraId="401B6E8C" w14:textId="77777777" w:rsidR="00555907" w:rsidRPr="004C73C2" w:rsidRDefault="00555907" w:rsidP="00555907">
      <w:pPr>
        <w:rPr>
          <w:sz w:val="16"/>
        </w:rPr>
      </w:pPr>
      <w:r w:rsidRPr="004C73C2">
        <w:rPr>
          <w:sz w:val="16"/>
        </w:rPr>
        <w:t xml:space="preserve">There can now be no doubt that </w:t>
      </w:r>
      <w:r w:rsidRPr="004C73C2">
        <w:rPr>
          <w:rStyle w:val="StyleUnderline"/>
        </w:rPr>
        <w:t>workers are being affected</w:t>
      </w:r>
      <w:r w:rsidRPr="004C73C2">
        <w:rPr>
          <w:sz w:val="16"/>
        </w:rPr>
        <w:t xml:space="preserve"> </w:t>
      </w:r>
      <w:r w:rsidRPr="002E0179">
        <w:rPr>
          <w:rStyle w:val="Emphasis"/>
        </w:rPr>
        <w:t>significantly</w:t>
      </w:r>
      <w:r w:rsidRPr="004C73C2">
        <w:rPr>
          <w:sz w:val="16"/>
        </w:rPr>
        <w:t xml:space="preserve"> </w:t>
      </w:r>
      <w:r w:rsidRPr="004C73C2">
        <w:rPr>
          <w:rStyle w:val="StyleUnderline"/>
        </w:rPr>
        <w:t xml:space="preserve">by </w:t>
      </w:r>
      <w:r w:rsidRPr="002E0179">
        <w:rPr>
          <w:rStyle w:val="Emphasis"/>
        </w:rPr>
        <w:t>climate change</w:t>
      </w:r>
      <w:r w:rsidRPr="004C73C2">
        <w:rPr>
          <w:sz w:val="16"/>
        </w:rPr>
        <w:t xml:space="preserve">.  The </w:t>
      </w:r>
      <w:r w:rsidRPr="004C73C2">
        <w:rPr>
          <w:sz w:val="16"/>
          <w:szCs w:val="16"/>
        </w:rPr>
        <w:t>evidence is growing of the current – not prospective – danger to workers resulting from</w:t>
      </w:r>
      <w:r w:rsidRPr="004C73C2">
        <w:rPr>
          <w:rStyle w:val="StyleUnderline"/>
        </w:rPr>
        <w:t xml:space="preserve"> </w:t>
      </w:r>
      <w:r w:rsidRPr="002E0179">
        <w:rPr>
          <w:rStyle w:val="Emphasis"/>
        </w:rPr>
        <w:t>rising temperatures</w:t>
      </w:r>
      <w:r w:rsidRPr="004C73C2">
        <w:rPr>
          <w:rStyle w:val="StyleUnderline"/>
        </w:rPr>
        <w:t xml:space="preserve"> and </w:t>
      </w:r>
      <w:r w:rsidRPr="002E0179">
        <w:rPr>
          <w:rStyle w:val="Emphasis"/>
        </w:rPr>
        <w:t>extreme weather</w:t>
      </w:r>
      <w:r w:rsidRPr="004C73C2">
        <w:rPr>
          <w:sz w:val="16"/>
        </w:rPr>
        <w:t xml:space="preserve">.  This evidence that climate change is already affecting workers’ health and safety strengthens the case that </w:t>
      </w:r>
      <w:r w:rsidRPr="002E0179">
        <w:rPr>
          <w:rStyle w:val="Emphasis"/>
        </w:rPr>
        <w:t xml:space="preserve">employers’ </w:t>
      </w:r>
      <w:r w:rsidRPr="002E0179">
        <w:rPr>
          <w:rStyle w:val="Emphasis"/>
          <w:highlight w:val="cyan"/>
        </w:rPr>
        <w:t>climate policies</w:t>
      </w:r>
      <w:r w:rsidRPr="00D94EE5">
        <w:rPr>
          <w:rStyle w:val="StyleUnderline"/>
          <w:highlight w:val="cyan"/>
        </w:rPr>
        <w:t xml:space="preserve"> are</w:t>
      </w:r>
      <w:r w:rsidRPr="004C73C2">
        <w:rPr>
          <w:sz w:val="16"/>
        </w:rPr>
        <w:t xml:space="preserve"> not political or public policy issues, but </w:t>
      </w:r>
      <w:r w:rsidRPr="002E0179">
        <w:rPr>
          <w:rStyle w:val="Emphasis"/>
          <w:highlight w:val="cyan"/>
        </w:rPr>
        <w:t>workplace issues</w:t>
      </w:r>
      <w:r w:rsidRPr="004C73C2">
        <w:rPr>
          <w:sz w:val="16"/>
        </w:rPr>
        <w:t>.  If our labor law can accomplish anything, it should be to give workers a channel for addressing the conditions of employment that threaten their lives and livelihoods.</w:t>
      </w:r>
    </w:p>
    <w:p w14:paraId="776CBD6F" w14:textId="77777777" w:rsidR="00555907" w:rsidRPr="002E0179" w:rsidRDefault="00555907" w:rsidP="00555907">
      <w:pPr>
        <w:rPr>
          <w:sz w:val="16"/>
        </w:rPr>
      </w:pPr>
      <w:r w:rsidRPr="002E0179">
        <w:rPr>
          <w:sz w:val="16"/>
        </w:rPr>
        <w:t xml:space="preserve">Lately </w:t>
      </w:r>
      <w:r w:rsidRPr="002E0179">
        <w:rPr>
          <w:rStyle w:val="StyleUnderline"/>
        </w:rPr>
        <w:t xml:space="preserve">we are seeing workers trying to </w:t>
      </w:r>
      <w:r w:rsidRPr="002E0179">
        <w:rPr>
          <w:rStyle w:val="Emphasis"/>
        </w:rPr>
        <w:t>enforce demands</w:t>
      </w:r>
      <w:r w:rsidRPr="002E0179">
        <w:rPr>
          <w:sz w:val="16"/>
        </w:rPr>
        <w:t xml:space="preserve"> that their employers address the climate crisis.  </w:t>
      </w:r>
      <w:r w:rsidRPr="002E0179">
        <w:rPr>
          <w:rStyle w:val="StyleUnderline"/>
        </w:rPr>
        <w:t>Leaders</w:t>
      </w:r>
      <w:r w:rsidRPr="002E0179">
        <w:rPr>
          <w:sz w:val="16"/>
        </w:rPr>
        <w:t xml:space="preserve"> of the “Bargaining for the Common Good” movement have </w:t>
      </w:r>
      <w:r w:rsidRPr="002E0179">
        <w:rPr>
          <w:rStyle w:val="StyleUnderline"/>
        </w:rPr>
        <w:t>made</w:t>
      </w:r>
      <w:r w:rsidRPr="002E0179">
        <w:rPr>
          <w:sz w:val="16"/>
        </w:rPr>
        <w:t xml:space="preserve"> addressing </w:t>
      </w:r>
      <w:r w:rsidRPr="002E0179">
        <w:rPr>
          <w:rStyle w:val="StyleUnderline"/>
        </w:rPr>
        <w:t xml:space="preserve">the climate crisis a </w:t>
      </w:r>
      <w:r w:rsidRPr="002E0179">
        <w:rPr>
          <w:rStyle w:val="Emphasis"/>
        </w:rPr>
        <w:t>focus</w:t>
      </w:r>
      <w:r w:rsidRPr="002E0179">
        <w:rPr>
          <w:rStyle w:val="StyleUnderline"/>
        </w:rPr>
        <w:t xml:space="preserve"> of</w:t>
      </w:r>
      <w:r w:rsidRPr="002E0179">
        <w:rPr>
          <w:sz w:val="16"/>
        </w:rPr>
        <w:t xml:space="preserve"> their innovative </w:t>
      </w:r>
      <w:r w:rsidRPr="002E0179">
        <w:rPr>
          <w:rStyle w:val="Emphasis"/>
        </w:rPr>
        <w:t>bargaining campaigns</w:t>
      </w:r>
      <w:r w:rsidRPr="002E0179">
        <w:rPr>
          <w:sz w:val="16"/>
        </w:rPr>
        <w:t xml:space="preserve">.  In September, </w:t>
      </w:r>
      <w:r w:rsidRPr="002E0179">
        <w:rPr>
          <w:rStyle w:val="StyleUnderline"/>
        </w:rPr>
        <w:t>Amazon workers</w:t>
      </w:r>
      <w:r w:rsidRPr="002E0179">
        <w:rPr>
          <w:sz w:val="16"/>
        </w:rPr>
        <w:t xml:space="preserve"> at the Seattle headquarters </w:t>
      </w:r>
      <w:r w:rsidRPr="002E0179">
        <w:rPr>
          <w:rStyle w:val="Emphasis"/>
        </w:rPr>
        <w:t>walked off</w:t>
      </w:r>
      <w:r w:rsidRPr="002E0179">
        <w:rPr>
          <w:sz w:val="16"/>
        </w:rPr>
        <w:t xml:space="preserve"> the job </w:t>
      </w:r>
      <w:r w:rsidRPr="002E0179">
        <w:rPr>
          <w:rStyle w:val="StyleUnderline"/>
        </w:rPr>
        <w:t>to protest</w:t>
      </w:r>
      <w:r w:rsidRPr="002E0179">
        <w:rPr>
          <w:sz w:val="16"/>
        </w:rPr>
        <w:t xml:space="preserve"> the company’s failure to take bolder action on </w:t>
      </w:r>
      <w:r w:rsidRPr="002E0179">
        <w:rPr>
          <w:rStyle w:val="StyleUnderline"/>
        </w:rPr>
        <w:t>climate</w:t>
      </w:r>
      <w:r w:rsidRPr="002E0179">
        <w:rPr>
          <w:sz w:val="16"/>
        </w:rPr>
        <w:t>.  OnLabor’s own Jared Odessky recently provided an overview in “In These Times” of provisions in collective bargaining agreements that address climate protection goals.</w:t>
      </w:r>
    </w:p>
    <w:p w14:paraId="21AC3D98" w14:textId="77777777" w:rsidR="00555907" w:rsidRPr="004C73C2" w:rsidRDefault="00555907" w:rsidP="00555907">
      <w:pPr>
        <w:rPr>
          <w:sz w:val="16"/>
        </w:rPr>
      </w:pPr>
      <w:r w:rsidRPr="002E0179">
        <w:rPr>
          <w:sz w:val="16"/>
        </w:rPr>
        <w:t xml:space="preserve">I fear, </w:t>
      </w:r>
      <w:r w:rsidRPr="002E0179">
        <w:rPr>
          <w:rStyle w:val="Emphasis"/>
        </w:rPr>
        <w:t>however</w:t>
      </w:r>
      <w:r w:rsidRPr="004C73C2">
        <w:rPr>
          <w:sz w:val="16"/>
        </w:rPr>
        <w:t xml:space="preserve">, that these </w:t>
      </w:r>
      <w:r w:rsidRPr="00D94EE5">
        <w:rPr>
          <w:rStyle w:val="StyleUnderline"/>
          <w:highlight w:val="cyan"/>
        </w:rPr>
        <w:t>efforts</w:t>
      </w:r>
      <w:r w:rsidRPr="004C73C2">
        <w:rPr>
          <w:rStyle w:val="StyleUnderline"/>
        </w:rPr>
        <w:t xml:space="preserve"> to deal </w:t>
      </w:r>
      <w:r w:rsidRPr="002E0179">
        <w:rPr>
          <w:rStyle w:val="StyleUnderline"/>
          <w:highlight w:val="cyan"/>
        </w:rPr>
        <w:t>with</w:t>
      </w:r>
      <w:r w:rsidRPr="002E0179">
        <w:rPr>
          <w:sz w:val="16"/>
          <w:highlight w:val="cyan"/>
        </w:rPr>
        <w:t xml:space="preserve"> </w:t>
      </w:r>
      <w:r w:rsidRPr="002E0179">
        <w:rPr>
          <w:rStyle w:val="Emphasis"/>
          <w:highlight w:val="cyan"/>
        </w:rPr>
        <w:t>climate</w:t>
      </w:r>
      <w:r w:rsidRPr="002E0179">
        <w:rPr>
          <w:rStyle w:val="Emphasis"/>
        </w:rPr>
        <w:t xml:space="preserve"> change</w:t>
      </w:r>
      <w:r w:rsidRPr="004C73C2">
        <w:rPr>
          <w:sz w:val="16"/>
        </w:rPr>
        <w:t xml:space="preserve"> </w:t>
      </w:r>
      <w:r w:rsidRPr="004C73C2">
        <w:rPr>
          <w:rStyle w:val="StyleUnderline"/>
        </w:rPr>
        <w:t xml:space="preserve">at the bargaining table are destined to </w:t>
      </w:r>
      <w:r w:rsidRPr="00D94EE5">
        <w:rPr>
          <w:rStyle w:val="StyleUnderline"/>
          <w:highlight w:val="cyan"/>
        </w:rPr>
        <w:t xml:space="preserve">have </w:t>
      </w:r>
      <w:r w:rsidRPr="002E0179">
        <w:rPr>
          <w:rStyle w:val="Emphasis"/>
          <w:highlight w:val="cyan"/>
        </w:rPr>
        <w:t>limited success</w:t>
      </w:r>
      <w:r w:rsidRPr="00D94EE5">
        <w:rPr>
          <w:rStyle w:val="StyleUnderline"/>
          <w:highlight w:val="cyan"/>
        </w:rPr>
        <w:t xml:space="preserve"> because</w:t>
      </w:r>
      <w:r w:rsidRPr="004C73C2">
        <w:rPr>
          <w:rStyle w:val="StyleUnderline"/>
        </w:rPr>
        <w:t xml:space="preserve"> of</w:t>
      </w:r>
      <w:r w:rsidRPr="004C73C2">
        <w:rPr>
          <w:sz w:val="16"/>
        </w:rPr>
        <w:t xml:space="preserve"> the fundamental </w:t>
      </w:r>
      <w:r w:rsidRPr="002E0179">
        <w:rPr>
          <w:rStyle w:val="Emphasis"/>
        </w:rPr>
        <w:t>structural problems</w:t>
      </w:r>
      <w:r w:rsidRPr="004C73C2">
        <w:rPr>
          <w:sz w:val="16"/>
        </w:rPr>
        <w:t xml:space="preserve"> </w:t>
      </w:r>
      <w:r w:rsidRPr="004C73C2">
        <w:rPr>
          <w:rStyle w:val="StyleUnderline"/>
        </w:rPr>
        <w:t>with</w:t>
      </w:r>
      <w:r w:rsidRPr="004C73C2">
        <w:rPr>
          <w:sz w:val="16"/>
        </w:rPr>
        <w:t xml:space="preserve"> our </w:t>
      </w:r>
      <w:r w:rsidRPr="004C73C2">
        <w:rPr>
          <w:rStyle w:val="StyleUnderline"/>
        </w:rPr>
        <w:t>labor law</w:t>
      </w:r>
      <w:r w:rsidRPr="002E0179">
        <w:rPr>
          <w:rStyle w:val="StyleUnderline"/>
        </w:rPr>
        <w:t xml:space="preserve">.  </w:t>
      </w:r>
      <w:r w:rsidRPr="002E0179">
        <w:rPr>
          <w:rStyle w:val="Emphasis"/>
          <w:highlight w:val="cyan"/>
        </w:rPr>
        <w:t>Enterprise bargaining</w:t>
      </w:r>
      <w:r w:rsidRPr="004C73C2">
        <w:rPr>
          <w:rStyle w:val="StyleUnderline"/>
        </w:rPr>
        <w:t xml:space="preserve"> severely </w:t>
      </w:r>
      <w:r w:rsidRPr="002E0179">
        <w:rPr>
          <w:rStyle w:val="Emphasis"/>
          <w:highlight w:val="cyan"/>
        </w:rPr>
        <w:t>limits</w:t>
      </w:r>
      <w:r w:rsidRPr="002E0179">
        <w:rPr>
          <w:rStyle w:val="Emphasis"/>
        </w:rPr>
        <w:t xml:space="preserve"> the scope</w:t>
      </w:r>
      <w:r w:rsidRPr="004C73C2">
        <w:rPr>
          <w:rStyle w:val="StyleUnderline"/>
        </w:rPr>
        <w:t xml:space="preserve"> of </w:t>
      </w:r>
      <w:r w:rsidRPr="002E0179">
        <w:rPr>
          <w:rStyle w:val="StyleUnderline"/>
          <w:highlight w:val="cyan"/>
        </w:rPr>
        <w:t>what workers</w:t>
      </w:r>
      <w:r w:rsidRPr="004C73C2">
        <w:rPr>
          <w:rStyle w:val="StyleUnderline"/>
        </w:rPr>
        <w:t xml:space="preserve"> can accomplish through </w:t>
      </w:r>
      <w:r w:rsidRPr="002E0179">
        <w:rPr>
          <w:rStyle w:val="Emphasis"/>
        </w:rPr>
        <w:t>bargaining</w:t>
      </w:r>
      <w:r w:rsidRPr="004C73C2">
        <w:rPr>
          <w:rStyle w:val="StyleUnderline"/>
        </w:rPr>
        <w:t>, including</w:t>
      </w:r>
      <w:r w:rsidRPr="004C73C2">
        <w:rPr>
          <w:sz w:val="16"/>
        </w:rPr>
        <w:t xml:space="preserve"> what they </w:t>
      </w:r>
      <w:r w:rsidRPr="002E0179">
        <w:rPr>
          <w:rStyle w:val="StyleUnderline"/>
          <w:highlight w:val="cyan"/>
        </w:rPr>
        <w:t>can accomplish</w:t>
      </w:r>
      <w:r w:rsidRPr="004C73C2">
        <w:rPr>
          <w:sz w:val="16"/>
        </w:rPr>
        <w:t xml:space="preserve"> on </w:t>
      </w:r>
      <w:r w:rsidRPr="002E0179">
        <w:rPr>
          <w:rStyle w:val="Emphasis"/>
        </w:rPr>
        <w:t>climate</w:t>
      </w:r>
      <w:r w:rsidRPr="004C73C2">
        <w:rPr>
          <w:sz w:val="16"/>
        </w:rPr>
        <w:t xml:space="preserve">, </w:t>
      </w:r>
      <w:r w:rsidRPr="004C73C2">
        <w:rPr>
          <w:rStyle w:val="StyleUnderline"/>
        </w:rPr>
        <w:t xml:space="preserve">because collective </w:t>
      </w:r>
      <w:r w:rsidRPr="002E0179">
        <w:rPr>
          <w:rStyle w:val="StyleUnderline"/>
        </w:rPr>
        <w:t>bargaining agreements apply only to one firm (at best).</w:t>
      </w:r>
      <w:r w:rsidRPr="004C73C2">
        <w:rPr>
          <w:sz w:val="16"/>
        </w:rPr>
        <w:t xml:space="preserve"> </w:t>
      </w:r>
      <w:r w:rsidRPr="002E0179">
        <w:rPr>
          <w:rStyle w:val="StyleUnderline"/>
        </w:rPr>
        <w:t xml:space="preserve"> </w:t>
      </w:r>
      <w:r w:rsidRPr="00D94EE5">
        <w:rPr>
          <w:rStyle w:val="StyleUnderline"/>
          <w:highlight w:val="cyan"/>
        </w:rPr>
        <w:t xml:space="preserve">No </w:t>
      </w:r>
      <w:r w:rsidRPr="002E0179">
        <w:rPr>
          <w:rStyle w:val="Emphasis"/>
          <w:highlight w:val="cyan"/>
        </w:rPr>
        <w:t>single employer</w:t>
      </w:r>
      <w:r w:rsidRPr="002E0179">
        <w:rPr>
          <w:rStyle w:val="StyleUnderline"/>
        </w:rPr>
        <w:t xml:space="preserve"> </w:t>
      </w:r>
      <w:r w:rsidRPr="004C73C2">
        <w:rPr>
          <w:rStyle w:val="StyleUnderline"/>
        </w:rPr>
        <w:t xml:space="preserve">can </w:t>
      </w:r>
      <w:r w:rsidRPr="00D94EE5">
        <w:rPr>
          <w:rStyle w:val="StyleUnderline"/>
          <w:highlight w:val="cyan"/>
        </w:rPr>
        <w:t>make a</w:t>
      </w:r>
      <w:r w:rsidRPr="004C73C2">
        <w:rPr>
          <w:sz w:val="16"/>
        </w:rPr>
        <w:t xml:space="preserve"> meaningful </w:t>
      </w:r>
      <w:r w:rsidRPr="002E0179">
        <w:rPr>
          <w:rStyle w:val="Emphasis"/>
          <w:highlight w:val="cyan"/>
        </w:rPr>
        <w:t>difference</w:t>
      </w:r>
      <w:r w:rsidRPr="004C73C2">
        <w:rPr>
          <w:sz w:val="16"/>
        </w:rPr>
        <w:t xml:space="preserve"> </w:t>
      </w:r>
      <w:r w:rsidRPr="004C73C2">
        <w:rPr>
          <w:rStyle w:val="StyleUnderline"/>
        </w:rPr>
        <w:t xml:space="preserve">in </w:t>
      </w:r>
      <w:r w:rsidRPr="002E0179">
        <w:rPr>
          <w:rStyle w:val="Emphasis"/>
        </w:rPr>
        <w:t>climate change,</w:t>
      </w:r>
      <w:r w:rsidRPr="004C73C2">
        <w:rPr>
          <w:sz w:val="16"/>
        </w:rPr>
        <w:t xml:space="preserve"> </w:t>
      </w:r>
      <w:r w:rsidRPr="004C73C2">
        <w:rPr>
          <w:rStyle w:val="StyleUnderline"/>
        </w:rPr>
        <w:t xml:space="preserve">no matter </w:t>
      </w:r>
      <w:r w:rsidRPr="002E0179">
        <w:rPr>
          <w:rStyle w:val="Emphasis"/>
        </w:rPr>
        <w:t>how much</w:t>
      </w:r>
      <w:r w:rsidRPr="004C73C2">
        <w:rPr>
          <w:rStyle w:val="StyleUnderline"/>
        </w:rPr>
        <w:t xml:space="preserve"> the company reduces its </w:t>
      </w:r>
      <w:r w:rsidRPr="002E0179">
        <w:rPr>
          <w:rStyle w:val="Emphasis"/>
        </w:rPr>
        <w:t>carbon footprint</w:t>
      </w:r>
      <w:r w:rsidRPr="004C73C2">
        <w:rPr>
          <w:rStyle w:val="StyleUnderline"/>
        </w:rPr>
        <w:t xml:space="preserve"> or advocates for </w:t>
      </w:r>
      <w:r w:rsidRPr="002E0179">
        <w:rPr>
          <w:rStyle w:val="Emphasis"/>
        </w:rPr>
        <w:t>clean energy policies</w:t>
      </w:r>
      <w:r w:rsidRPr="004C73C2">
        <w:rPr>
          <w:sz w:val="16"/>
        </w:rPr>
        <w:t xml:space="preserve">.  A single employer at best can influence the after-the-fact effects of climate change, like giving workers more water breaks during periods of high temperatures.  </w:t>
      </w:r>
      <w:r w:rsidRPr="004C73C2">
        <w:rPr>
          <w:sz w:val="16"/>
          <w:szCs w:val="16"/>
        </w:rPr>
        <w:t>In this way, the NLRA’s enterprise-based bargaining system precludes workers from demanding a say in any issue that is bigger than what their own employer can tackle.</w:t>
      </w:r>
    </w:p>
    <w:p w14:paraId="67C3A3D8" w14:textId="77777777" w:rsidR="00555907" w:rsidRPr="004C73C2" w:rsidRDefault="00555907" w:rsidP="00555907">
      <w:pPr>
        <w:rPr>
          <w:sz w:val="16"/>
        </w:rPr>
      </w:pPr>
      <w:r w:rsidRPr="004C73C2">
        <w:rPr>
          <w:sz w:val="16"/>
        </w:rPr>
        <w:t>Moreover, the law’s definition of mandatory subjects of bargaining raises questions about whether unions in our enterprise-based bargaining system can even get the climate issue to the bargaining table.</w:t>
      </w:r>
    </w:p>
    <w:p w14:paraId="57717513" w14:textId="77777777" w:rsidR="00555907" w:rsidRPr="004C73C2" w:rsidRDefault="00555907" w:rsidP="00555907">
      <w:pPr>
        <w:rPr>
          <w:sz w:val="16"/>
        </w:rPr>
      </w:pPr>
      <w:r w:rsidRPr="004C73C2">
        <w:rPr>
          <w:sz w:val="16"/>
        </w:rPr>
        <w:t>I’ve written previously about how the NLRA’s narrow definition of mandatory subjects of bargaining is an impediment to workers being able to weigh in on the full range of issues in which they are interested, including the response to the climate crisis.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36A5516A" w14:textId="77777777" w:rsidR="00555907" w:rsidRPr="004C73C2" w:rsidRDefault="00555907" w:rsidP="00555907">
      <w:pPr>
        <w:rPr>
          <w:sz w:val="16"/>
        </w:rPr>
      </w:pPr>
      <w:r w:rsidRPr="004C73C2">
        <w:rPr>
          <w:rStyle w:val="StyleUnderline"/>
        </w:rPr>
        <w:t xml:space="preserve">Moving to </w:t>
      </w:r>
      <w:r w:rsidRPr="002E0179">
        <w:rPr>
          <w:rStyle w:val="Emphasis"/>
          <w:highlight w:val="cyan"/>
        </w:rPr>
        <w:t>sectoral bargaining</w:t>
      </w:r>
      <w:r w:rsidRPr="004C73C2">
        <w:rPr>
          <w:sz w:val="16"/>
        </w:rPr>
        <w:t xml:space="preserve">, however, </w:t>
      </w:r>
      <w:r w:rsidRPr="004C73C2">
        <w:rPr>
          <w:rStyle w:val="StyleUnderline"/>
        </w:rPr>
        <w:t xml:space="preserve">would </w:t>
      </w:r>
      <w:r w:rsidRPr="002E0179">
        <w:rPr>
          <w:rStyle w:val="Emphasis"/>
        </w:rPr>
        <w:t>expand the scope</w:t>
      </w:r>
      <w:r w:rsidRPr="004C73C2">
        <w:rPr>
          <w:rStyle w:val="StyleUnderline"/>
        </w:rPr>
        <w:t xml:space="preserve"> of collective bargaining agreements</w:t>
      </w:r>
      <w:r w:rsidRPr="004C73C2">
        <w:rPr>
          <w:sz w:val="16"/>
        </w:rPr>
        <w:t xml:space="preserve"> in a way </w:t>
      </w:r>
      <w:r w:rsidRPr="004C73C2">
        <w:rPr>
          <w:rStyle w:val="StyleUnderline"/>
        </w:rPr>
        <w:t xml:space="preserve">that would </w:t>
      </w:r>
      <w:r w:rsidRPr="00D94EE5">
        <w:rPr>
          <w:rStyle w:val="StyleUnderline"/>
          <w:highlight w:val="cyan"/>
        </w:rPr>
        <w:t>enable unions</w:t>
      </w:r>
      <w:r w:rsidRPr="004C73C2">
        <w:rPr>
          <w:rStyle w:val="StyleUnderline"/>
        </w:rPr>
        <w:t xml:space="preserve"> to</w:t>
      </w:r>
      <w:r w:rsidRPr="004C73C2">
        <w:rPr>
          <w:sz w:val="16"/>
        </w:rPr>
        <w:t xml:space="preserve"> better </w:t>
      </w:r>
      <w:r w:rsidRPr="002E0179">
        <w:rPr>
          <w:rStyle w:val="Emphasis"/>
          <w:highlight w:val="cyan"/>
        </w:rPr>
        <w:t>address climate</w:t>
      </w:r>
      <w:r w:rsidRPr="002E0179">
        <w:rPr>
          <w:rStyle w:val="Emphasis"/>
        </w:rPr>
        <w:t xml:space="preserve"> change</w:t>
      </w:r>
      <w:r w:rsidRPr="004C73C2">
        <w:rPr>
          <w:sz w:val="16"/>
        </w:rPr>
        <w:t xml:space="preserve">. Imagine if </w:t>
      </w:r>
      <w:r w:rsidRPr="00D94EE5">
        <w:rPr>
          <w:rStyle w:val="StyleUnderline"/>
          <w:highlight w:val="cyan"/>
        </w:rPr>
        <w:t xml:space="preserve">workers could create a </w:t>
      </w:r>
      <w:r w:rsidRPr="002E0179">
        <w:rPr>
          <w:rStyle w:val="Emphasis"/>
          <w:highlight w:val="cyan"/>
        </w:rPr>
        <w:t>coordinated movement</w:t>
      </w:r>
      <w:r w:rsidRPr="00D94EE5">
        <w:rPr>
          <w:rStyle w:val="StyleUnderline"/>
          <w:highlight w:val="cyan"/>
        </w:rPr>
        <w:t xml:space="preserve"> to</w:t>
      </w:r>
      <w:r w:rsidRPr="004C73C2">
        <w:rPr>
          <w:rStyle w:val="StyleUnderline"/>
        </w:rPr>
        <w:t xml:space="preserve"> demand</w:t>
      </w:r>
      <w:r w:rsidRPr="004C73C2">
        <w:rPr>
          <w:sz w:val="16"/>
        </w:rPr>
        <w:t xml:space="preserve"> in </w:t>
      </w:r>
      <w:r w:rsidRPr="00D94EE5">
        <w:rPr>
          <w:rStyle w:val="StyleUnderline"/>
          <w:highlight w:val="cyan"/>
        </w:rPr>
        <w:t>bargai</w:t>
      </w:r>
      <w:r w:rsidRPr="004C73C2">
        <w:rPr>
          <w:rStyle w:val="StyleUnderline"/>
        </w:rPr>
        <w:t xml:space="preserve">ning </w:t>
      </w:r>
      <w:r w:rsidRPr="00D94EE5">
        <w:rPr>
          <w:rStyle w:val="StyleUnderline"/>
          <w:highlight w:val="cyan"/>
        </w:rPr>
        <w:t>that</w:t>
      </w:r>
      <w:r w:rsidRPr="004C73C2">
        <w:rPr>
          <w:rStyle w:val="StyleUnderline"/>
        </w:rPr>
        <w:t xml:space="preserve"> lots of </w:t>
      </w:r>
      <w:r w:rsidRPr="00D94EE5">
        <w:rPr>
          <w:rStyle w:val="StyleUnderline"/>
          <w:highlight w:val="cyan"/>
        </w:rPr>
        <w:t>employers reduce</w:t>
      </w:r>
      <w:r w:rsidRPr="004C73C2">
        <w:rPr>
          <w:rStyle w:val="StyleUnderline"/>
        </w:rPr>
        <w:t xml:space="preserve"> their </w:t>
      </w:r>
      <w:r w:rsidRPr="002E0179">
        <w:rPr>
          <w:rStyle w:val="Emphasis"/>
          <w:highlight w:val="cyan"/>
        </w:rPr>
        <w:t>carbon footprints</w:t>
      </w:r>
      <w:r w:rsidRPr="004C73C2">
        <w:rPr>
          <w:sz w:val="16"/>
        </w:rPr>
        <w:t xml:space="preserve"> – maybe </w:t>
      </w:r>
      <w:r w:rsidRPr="004C73C2">
        <w:rPr>
          <w:rStyle w:val="StyleUnderline"/>
        </w:rPr>
        <w:t>together employers could</w:t>
      </w:r>
      <w:r w:rsidRPr="004C73C2">
        <w:rPr>
          <w:sz w:val="16"/>
        </w:rPr>
        <w:t xml:space="preserve"> actually </w:t>
      </w:r>
      <w:r w:rsidRPr="002E0179">
        <w:rPr>
          <w:rStyle w:val="Emphasis"/>
        </w:rPr>
        <w:t>impact climate change</w:t>
      </w:r>
      <w:r w:rsidRPr="004C73C2">
        <w:rPr>
          <w:sz w:val="16"/>
        </w:rPr>
        <w:t xml:space="preserve">.  </w:t>
      </w:r>
      <w:r w:rsidRPr="001E4409">
        <w:rPr>
          <w:highlight w:val="yellow"/>
        </w:rPr>
        <w:t>The climate crisis is so massive and all-encompassing</w:t>
      </w:r>
      <w:r w:rsidRPr="001E4409">
        <w:t xml:space="preserve"> </w:t>
      </w:r>
      <w:r w:rsidRPr="001E4409">
        <w:rPr>
          <w:highlight w:val="yellow"/>
        </w:rPr>
        <w:t>there are legitimate questions</w:t>
      </w:r>
      <w:r w:rsidRPr="001E4409">
        <w:t xml:space="preserve"> as to </w:t>
      </w:r>
      <w:r w:rsidRPr="001E4409">
        <w:rPr>
          <w:highlight w:val="yellow"/>
        </w:rPr>
        <w:t>whether even a coordinated approach</w:t>
      </w:r>
      <w:r w:rsidRPr="001E4409">
        <w:t xml:space="preserve"> among employers </w:t>
      </w:r>
      <w:r w:rsidRPr="001E4409">
        <w:rPr>
          <w:highlight w:val="yellow"/>
        </w:rPr>
        <w:t>could have a meaningful impact</w:t>
      </w:r>
      <w:r w:rsidRPr="001E4409">
        <w:t xml:space="preserve">.  </w:t>
      </w:r>
      <w:r w:rsidRPr="001E4409">
        <w:rPr>
          <w:highlight w:val="yellow"/>
        </w:rPr>
        <w:t>Legislation</w:t>
      </w:r>
      <w:r w:rsidRPr="001E4409">
        <w:t xml:space="preserve"> that mandates radical change in the </w:t>
      </w:r>
      <w:r w:rsidRPr="001E4409">
        <w:rPr>
          <w:rStyle w:val="Emphasis"/>
        </w:rPr>
        <w:t>U.S. climate policy</w:t>
      </w:r>
      <w:r w:rsidRPr="001E4409">
        <w:t xml:space="preserve">, </w:t>
      </w:r>
      <w:r w:rsidRPr="001E4409">
        <w:rPr>
          <w:highlight w:val="yellow"/>
        </w:rPr>
        <w:t>along the lines of the Green New Deal</w:t>
      </w:r>
      <w:r w:rsidRPr="001E4409">
        <w:t xml:space="preserve">, </w:t>
      </w:r>
      <w:r w:rsidRPr="001E4409">
        <w:rPr>
          <w:rStyle w:val="StyleUnderline"/>
          <w:highlight w:val="yellow"/>
        </w:rPr>
        <w:t>is necessary</w:t>
      </w:r>
      <w:r w:rsidRPr="001E4409">
        <w:rPr>
          <w:rStyle w:val="StyleUnderline"/>
        </w:rPr>
        <w:t xml:space="preserve"> to </w:t>
      </w:r>
      <w:r w:rsidRPr="001E4409">
        <w:rPr>
          <w:rStyle w:val="Emphasis"/>
        </w:rPr>
        <w:t>save the plane</w:t>
      </w:r>
      <w:r w:rsidRPr="002E0179">
        <w:rPr>
          <w:rStyle w:val="Emphasis"/>
        </w:rPr>
        <w:t>t</w:t>
      </w:r>
      <w:r w:rsidRPr="004C73C2">
        <w:rPr>
          <w:sz w:val="16"/>
        </w:rPr>
        <w:t xml:space="preserve">.  I suggest, however, that </w:t>
      </w:r>
      <w:r w:rsidRPr="004C73C2">
        <w:rPr>
          <w:rStyle w:val="StyleUnderline"/>
        </w:rPr>
        <w:t xml:space="preserve">a worker-driven </w:t>
      </w:r>
      <w:r w:rsidRPr="002E0179">
        <w:rPr>
          <w:rStyle w:val="Emphasis"/>
        </w:rPr>
        <w:t>coordinated sectoral policy</w:t>
      </w:r>
      <w:r w:rsidRPr="004C73C2">
        <w:rPr>
          <w:sz w:val="16"/>
        </w:rPr>
        <w:t xml:space="preserve"> </w:t>
      </w:r>
      <w:r w:rsidRPr="004C73C2">
        <w:rPr>
          <w:rStyle w:val="StyleUnderline"/>
        </w:rPr>
        <w:t>on climate</w:t>
      </w:r>
      <w:r w:rsidRPr="004C73C2">
        <w:rPr>
          <w:sz w:val="16"/>
        </w:rPr>
        <w:t xml:space="preserve"> change </w:t>
      </w:r>
      <w:r w:rsidRPr="004C73C2">
        <w:rPr>
          <w:rStyle w:val="StyleUnderline"/>
        </w:rPr>
        <w:t xml:space="preserve">could be a </w:t>
      </w:r>
      <w:r w:rsidRPr="002E0179">
        <w:rPr>
          <w:rStyle w:val="Emphasis"/>
        </w:rPr>
        <w:t>positive step</w:t>
      </w:r>
      <w:r w:rsidRPr="004C73C2">
        <w:rPr>
          <w:sz w:val="16"/>
        </w:rPr>
        <w:t xml:space="preserve"> in making big needed changes.</w:t>
      </w:r>
    </w:p>
    <w:p w14:paraId="7F311E7B" w14:textId="77777777" w:rsidR="00555907" w:rsidRPr="004C73C2" w:rsidRDefault="00555907" w:rsidP="00555907">
      <w:pPr>
        <w:rPr>
          <w:sz w:val="16"/>
        </w:rPr>
      </w:pPr>
      <w:r w:rsidRPr="004C73C2">
        <w:rPr>
          <w:sz w:val="16"/>
        </w:rPr>
        <w:t xml:space="preserve">Although </w:t>
      </w:r>
      <w:r w:rsidRPr="004C73C2">
        <w:rPr>
          <w:rStyle w:val="StyleUnderline"/>
        </w:rPr>
        <w:t>such a</w:t>
      </w:r>
      <w:r w:rsidRPr="004C73C2">
        <w:rPr>
          <w:sz w:val="16"/>
        </w:rPr>
        <w:t xml:space="preserve"> worker-driven industry-wide </w:t>
      </w:r>
      <w:r w:rsidRPr="004C73C2">
        <w:rPr>
          <w:rStyle w:val="StyleUnderline"/>
        </w:rPr>
        <w:t xml:space="preserve">approach is </w:t>
      </w:r>
      <w:r w:rsidRPr="002E0179">
        <w:rPr>
          <w:rStyle w:val="Emphasis"/>
        </w:rPr>
        <w:t>not possible</w:t>
      </w:r>
      <w:r w:rsidRPr="004C73C2">
        <w:rPr>
          <w:sz w:val="16"/>
        </w:rPr>
        <w:t xml:space="preserve"> </w:t>
      </w:r>
      <w:r w:rsidRPr="004C73C2">
        <w:rPr>
          <w:rStyle w:val="StyleUnderline"/>
        </w:rPr>
        <w:t>under the NLRA</w:t>
      </w:r>
      <w:r w:rsidRPr="004C73C2">
        <w:rPr>
          <w:sz w:val="16"/>
        </w:rPr>
        <w:t xml:space="preserve">, </w:t>
      </w:r>
      <w:r w:rsidRPr="002E0179">
        <w:rPr>
          <w:rStyle w:val="Emphasis"/>
        </w:rPr>
        <w:t>labor law reform</w:t>
      </w:r>
      <w:r w:rsidRPr="004C73C2">
        <w:rPr>
          <w:sz w:val="16"/>
        </w:rPr>
        <w:t xml:space="preserve"> </w:t>
      </w:r>
      <w:r w:rsidRPr="004C73C2">
        <w:rPr>
          <w:rStyle w:val="StyleUnderline"/>
        </w:rPr>
        <w:t xml:space="preserve">could move the U.S. to a </w:t>
      </w:r>
      <w:r w:rsidRPr="002E0179">
        <w:rPr>
          <w:rStyle w:val="Emphasis"/>
        </w:rPr>
        <w:t>sectoral bargaining system</w:t>
      </w:r>
      <w:r w:rsidRPr="004C73C2">
        <w:rPr>
          <w:sz w:val="16"/>
        </w:rPr>
        <w:t xml:space="preserve">.   </w:t>
      </w:r>
      <w:r w:rsidRPr="004C73C2">
        <w:rPr>
          <w:rStyle w:val="StyleUnderline"/>
        </w:rPr>
        <w:t>Take</w:t>
      </w:r>
      <w:r w:rsidRPr="004C73C2">
        <w:rPr>
          <w:sz w:val="16"/>
        </w:rPr>
        <w:t xml:space="preserve">, for example, how a sectoral approach could work in </w:t>
      </w:r>
      <w:r w:rsidRPr="004C73C2">
        <w:rPr>
          <w:rStyle w:val="StyleUnderline"/>
        </w:rPr>
        <w:t>the auto</w:t>
      </w:r>
      <w:r w:rsidRPr="004C73C2">
        <w:rPr>
          <w:sz w:val="16"/>
        </w:rPr>
        <w:t xml:space="preserve"> </w:t>
      </w:r>
      <w:r w:rsidRPr="002E0179">
        <w:rPr>
          <w:rStyle w:val="Emphasis"/>
        </w:rPr>
        <w:t>industry</w:t>
      </w:r>
      <w:r w:rsidRPr="004C73C2">
        <w:rPr>
          <w:sz w:val="16"/>
        </w:rPr>
        <w:t xml:space="preserve">.  Many environmentalists believe that a big move in the U.S. to </w:t>
      </w:r>
      <w:r w:rsidRPr="002E0179">
        <w:rPr>
          <w:rStyle w:val="Emphasis"/>
        </w:rPr>
        <w:t>electric cars</w:t>
      </w:r>
      <w:r w:rsidRPr="004C73C2">
        <w:rPr>
          <w:sz w:val="16"/>
        </w:rPr>
        <w:t xml:space="preserve"> </w:t>
      </w:r>
      <w:r w:rsidRPr="004C73C2">
        <w:rPr>
          <w:rStyle w:val="StyleUnderline"/>
        </w:rPr>
        <w:t>is a necessary step in reaching</w:t>
      </w:r>
      <w:r w:rsidRPr="004C73C2">
        <w:rPr>
          <w:sz w:val="16"/>
        </w:rPr>
        <w:t xml:space="preserve"> the </w:t>
      </w:r>
      <w:r w:rsidRPr="002E0179">
        <w:rPr>
          <w:rStyle w:val="Emphasis"/>
        </w:rPr>
        <w:t>U.S. obligations</w:t>
      </w:r>
      <w:r w:rsidRPr="004C73C2">
        <w:rPr>
          <w:rStyle w:val="StyleUnderline"/>
        </w:rPr>
        <w:t xml:space="preserve"> under the</w:t>
      </w:r>
      <w:r w:rsidRPr="004C73C2">
        <w:rPr>
          <w:sz w:val="16"/>
        </w:rPr>
        <w:t xml:space="preserve"> </w:t>
      </w:r>
      <w:r w:rsidRPr="002E0179">
        <w:rPr>
          <w:rStyle w:val="Emphasis"/>
        </w:rPr>
        <w:t>I</w:t>
      </w:r>
      <w:r w:rsidRPr="004C73C2">
        <w:rPr>
          <w:sz w:val="16"/>
        </w:rPr>
        <w:t xml:space="preserve">ntergovernmental </w:t>
      </w:r>
      <w:r w:rsidRPr="002E0179">
        <w:rPr>
          <w:rStyle w:val="Emphasis"/>
        </w:rPr>
        <w:t>P</w:t>
      </w:r>
      <w:r w:rsidRPr="004C73C2">
        <w:rPr>
          <w:sz w:val="16"/>
        </w:rPr>
        <w:t xml:space="preserve">anel on </w:t>
      </w:r>
      <w:r w:rsidRPr="002E0179">
        <w:rPr>
          <w:rStyle w:val="Emphasis"/>
        </w:rPr>
        <w:t>C</w:t>
      </w:r>
      <w:r w:rsidRPr="004C73C2">
        <w:rPr>
          <w:sz w:val="16"/>
        </w:rPr>
        <w:t xml:space="preserve">limate </w:t>
      </w:r>
      <w:r w:rsidRPr="002E0179">
        <w:rPr>
          <w:rStyle w:val="Emphasis"/>
        </w:rPr>
        <w:t>C</w:t>
      </w:r>
      <w:r w:rsidRPr="004C73C2">
        <w:rPr>
          <w:sz w:val="16"/>
        </w:rPr>
        <w:t xml:space="preserve">hange.  What </w:t>
      </w:r>
      <w:r w:rsidRPr="004C73C2">
        <w:rPr>
          <w:rStyle w:val="StyleUnderline"/>
        </w:rPr>
        <w:t>if</w:t>
      </w:r>
      <w:r w:rsidRPr="004C73C2">
        <w:rPr>
          <w:sz w:val="16"/>
        </w:rPr>
        <w:t xml:space="preserve"> all of the </w:t>
      </w:r>
      <w:r w:rsidRPr="004C73C2">
        <w:rPr>
          <w:rStyle w:val="StyleUnderline"/>
        </w:rPr>
        <w:t>auto manufacturers</w:t>
      </w:r>
      <w:r w:rsidRPr="004C73C2">
        <w:rPr>
          <w:sz w:val="16"/>
        </w:rPr>
        <w:t xml:space="preserve"> in the U.S. </w:t>
      </w:r>
      <w:r w:rsidRPr="004C73C2">
        <w:rPr>
          <w:rStyle w:val="StyleUnderline"/>
        </w:rPr>
        <w:t xml:space="preserve">were at a </w:t>
      </w:r>
      <w:r w:rsidRPr="002E0179">
        <w:rPr>
          <w:rStyle w:val="Emphasis"/>
        </w:rPr>
        <w:t>sectoral bargaining table</w:t>
      </w:r>
      <w:r w:rsidRPr="004C73C2">
        <w:rPr>
          <w:sz w:val="16"/>
        </w:rPr>
        <w:t xml:space="preserve"> </w:t>
      </w:r>
      <w:r w:rsidRPr="004C73C2">
        <w:rPr>
          <w:rStyle w:val="StyleUnderline"/>
        </w:rPr>
        <w:t xml:space="preserve">where the unions made a demand for a transition to </w:t>
      </w:r>
      <w:r w:rsidRPr="002E0179">
        <w:rPr>
          <w:rStyle w:val="Emphasis"/>
        </w:rPr>
        <w:t>electric vehicles</w:t>
      </w:r>
      <w:r w:rsidRPr="004C73C2">
        <w:rPr>
          <w:sz w:val="16"/>
        </w:rPr>
        <w:t xml:space="preserve">?  </w:t>
      </w:r>
      <w:r w:rsidRPr="002E0179">
        <w:rPr>
          <w:rStyle w:val="Emphasis"/>
        </w:rPr>
        <w:t xml:space="preserve">The size of </w:t>
      </w:r>
      <w:r w:rsidRPr="002E0179">
        <w:rPr>
          <w:rStyle w:val="Emphasis"/>
          <w:highlight w:val="cyan"/>
        </w:rPr>
        <w:t>the U.S.</w:t>
      </w:r>
      <w:r w:rsidRPr="002E0179">
        <w:rPr>
          <w:rStyle w:val="Emphasis"/>
        </w:rPr>
        <w:t xml:space="preserve"> market </w:t>
      </w:r>
      <w:r w:rsidRPr="002E0179">
        <w:rPr>
          <w:rStyle w:val="Emphasis"/>
          <w:highlight w:val="cyan"/>
        </w:rPr>
        <w:t>could influence the global market</w:t>
      </w:r>
      <w:r w:rsidRPr="004C73C2">
        <w:rPr>
          <w:sz w:val="16"/>
        </w:rPr>
        <w:t xml:space="preserve"> for electric cars.  </w:t>
      </w:r>
      <w:r w:rsidRPr="004C73C2">
        <w:rPr>
          <w:rStyle w:val="StyleUnderline"/>
        </w:rPr>
        <w:t>Even if that is not true,</w:t>
      </w:r>
      <w:r w:rsidRPr="004C73C2">
        <w:rPr>
          <w:sz w:val="16"/>
        </w:rPr>
        <w:t xml:space="preserve"> </w:t>
      </w:r>
      <w:r w:rsidRPr="002E0179">
        <w:rPr>
          <w:rStyle w:val="Emphasis"/>
        </w:rPr>
        <w:t>sectoral bargaining</w:t>
      </w:r>
      <w:r w:rsidRPr="004C73C2">
        <w:rPr>
          <w:sz w:val="16"/>
        </w:rPr>
        <w:t xml:space="preserve"> </w:t>
      </w:r>
      <w:r w:rsidRPr="004C73C2">
        <w:rPr>
          <w:rStyle w:val="StyleUnderline"/>
        </w:rPr>
        <w:t xml:space="preserve">in the U.S. also could </w:t>
      </w:r>
      <w:r w:rsidRPr="00D94EE5">
        <w:rPr>
          <w:rStyle w:val="StyleUnderline"/>
          <w:highlight w:val="cyan"/>
        </w:rPr>
        <w:t xml:space="preserve">facilitate a </w:t>
      </w:r>
      <w:r w:rsidRPr="002E0179">
        <w:rPr>
          <w:rStyle w:val="Emphasis"/>
          <w:highlight w:val="cyan"/>
        </w:rPr>
        <w:t>global sectoral push</w:t>
      </w:r>
      <w:r w:rsidRPr="004C73C2">
        <w:rPr>
          <w:sz w:val="16"/>
        </w:rPr>
        <w:t xml:space="preserve"> for more electric cars.  Let’s now </w:t>
      </w:r>
      <w:r w:rsidRPr="004C73C2">
        <w:rPr>
          <w:rStyle w:val="StyleUnderline"/>
        </w:rPr>
        <w:t xml:space="preserve">imagine </w:t>
      </w:r>
      <w:r w:rsidRPr="00D94EE5">
        <w:rPr>
          <w:rStyle w:val="StyleUnderline"/>
          <w:highlight w:val="cyan"/>
        </w:rPr>
        <w:t>if unions engaged in</w:t>
      </w:r>
      <w:r w:rsidRPr="004C73C2">
        <w:rPr>
          <w:rStyle w:val="StyleUnderline"/>
        </w:rPr>
        <w:t xml:space="preserve"> a </w:t>
      </w:r>
      <w:r w:rsidRPr="002E0179">
        <w:rPr>
          <w:rStyle w:val="Emphasis"/>
          <w:highlight w:val="cyan"/>
        </w:rPr>
        <w:t>transnational strategy</w:t>
      </w:r>
      <w:r w:rsidRPr="004C73C2">
        <w:rPr>
          <w:sz w:val="16"/>
        </w:rPr>
        <w:t xml:space="preserve"> </w:t>
      </w:r>
      <w:r w:rsidRPr="004C73C2">
        <w:rPr>
          <w:rStyle w:val="StyleUnderline"/>
        </w:rPr>
        <w:t>to pressure</w:t>
      </w:r>
      <w:r w:rsidRPr="004C73C2">
        <w:rPr>
          <w:sz w:val="16"/>
        </w:rPr>
        <w:t xml:space="preserve"> automakers around </w:t>
      </w:r>
      <w:r w:rsidRPr="004C73C2">
        <w:rPr>
          <w:rStyle w:val="StyleUnderline"/>
        </w:rPr>
        <w:t xml:space="preserve">the world to increase </w:t>
      </w:r>
      <w:r w:rsidRPr="002E0179">
        <w:rPr>
          <w:rStyle w:val="Emphasis"/>
        </w:rPr>
        <w:t>production</w:t>
      </w:r>
      <w:r w:rsidRPr="004C73C2">
        <w:rPr>
          <w:sz w:val="16"/>
        </w:rPr>
        <w:t xml:space="preserve"> of electric vehicles.  </w:t>
      </w:r>
      <w:r w:rsidRPr="004C73C2">
        <w:rPr>
          <w:rStyle w:val="StyleUnderline"/>
        </w:rPr>
        <w:t xml:space="preserve">Because most of the </w:t>
      </w:r>
      <w:r w:rsidRPr="002E0179">
        <w:rPr>
          <w:rStyle w:val="Emphasis"/>
        </w:rPr>
        <w:t>rest of the world</w:t>
      </w:r>
      <w:r w:rsidRPr="004C73C2">
        <w:rPr>
          <w:sz w:val="16"/>
        </w:rPr>
        <w:t xml:space="preserve"> </w:t>
      </w:r>
      <w:r w:rsidRPr="004C73C2">
        <w:rPr>
          <w:rStyle w:val="StyleUnderline"/>
        </w:rPr>
        <w:t xml:space="preserve">engages in </w:t>
      </w:r>
      <w:r w:rsidRPr="002E0179">
        <w:rPr>
          <w:rStyle w:val="Emphasis"/>
        </w:rPr>
        <w:t>sectoral bargaining</w:t>
      </w:r>
      <w:r w:rsidRPr="004C73C2">
        <w:rPr>
          <w:sz w:val="16"/>
        </w:rPr>
        <w:t xml:space="preserve"> </w:t>
      </w:r>
      <w:r w:rsidRPr="004C73C2">
        <w:rPr>
          <w:rStyle w:val="StyleUnderline"/>
        </w:rPr>
        <w:t xml:space="preserve">such </w:t>
      </w:r>
      <w:r w:rsidRPr="002E0179">
        <w:rPr>
          <w:rStyle w:val="Emphasis"/>
          <w:highlight w:val="cyan"/>
        </w:rPr>
        <w:t>coordination</w:t>
      </w:r>
      <w:r w:rsidRPr="00D94EE5">
        <w:rPr>
          <w:rStyle w:val="StyleUnderline"/>
          <w:highlight w:val="cyan"/>
        </w:rPr>
        <w:t xml:space="preserve"> is not </w:t>
      </w:r>
      <w:r w:rsidRPr="002E0179">
        <w:rPr>
          <w:rStyle w:val="Emphasis"/>
          <w:highlight w:val="cyan"/>
        </w:rPr>
        <w:t>beyond</w:t>
      </w:r>
      <w:r w:rsidRPr="002E0179">
        <w:rPr>
          <w:rStyle w:val="Emphasis"/>
        </w:rPr>
        <w:t xml:space="preserve"> the realm of </w:t>
      </w:r>
      <w:r w:rsidRPr="002E0179">
        <w:rPr>
          <w:rStyle w:val="Emphasis"/>
          <w:highlight w:val="cyan"/>
        </w:rPr>
        <w:t>possibility</w:t>
      </w:r>
      <w:r w:rsidRPr="004C73C2">
        <w:rPr>
          <w:sz w:val="16"/>
        </w:rPr>
        <w:t xml:space="preserve">.  If successful, </w:t>
      </w:r>
      <w:r w:rsidRPr="004C73C2">
        <w:rPr>
          <w:rStyle w:val="StyleUnderline"/>
        </w:rPr>
        <w:t>we could be on our way</w:t>
      </w:r>
      <w:r w:rsidRPr="004C73C2">
        <w:rPr>
          <w:sz w:val="16"/>
        </w:rPr>
        <w:t xml:space="preserve"> to </w:t>
      </w:r>
      <w:r w:rsidRPr="002E0179">
        <w:rPr>
          <w:rStyle w:val="Emphasis"/>
        </w:rPr>
        <w:t>tackling</w:t>
      </w:r>
      <w:r w:rsidRPr="004C73C2">
        <w:rPr>
          <w:sz w:val="16"/>
        </w:rPr>
        <w:t xml:space="preserve"> one of the most significant contributors to </w:t>
      </w:r>
      <w:r w:rsidRPr="002E0179">
        <w:rPr>
          <w:rStyle w:val="Emphasis"/>
        </w:rPr>
        <w:t>carbon pollution</w:t>
      </w:r>
      <w:r w:rsidRPr="004C73C2">
        <w:rPr>
          <w:sz w:val="16"/>
        </w:rPr>
        <w:t>.</w:t>
      </w:r>
    </w:p>
    <w:p w14:paraId="1A6B3FC2" w14:textId="77777777" w:rsidR="00555907" w:rsidRPr="004C73C2" w:rsidRDefault="00555907" w:rsidP="00555907">
      <w:pPr>
        <w:rPr>
          <w:sz w:val="16"/>
        </w:rPr>
      </w:pPr>
      <w:r w:rsidRPr="004C73C2">
        <w:rPr>
          <w:sz w:val="16"/>
        </w:rPr>
        <w:t xml:space="preserve">Electricity generation is another sector that must be reformed to arrest the climate crisis.  </w:t>
      </w:r>
      <w:r w:rsidRPr="004C73C2">
        <w:rPr>
          <w:rStyle w:val="StyleUnderline"/>
        </w:rPr>
        <w:t>Unions that represent</w:t>
      </w:r>
      <w:r w:rsidRPr="004C73C2">
        <w:rPr>
          <w:sz w:val="16"/>
        </w:rPr>
        <w:t xml:space="preserve"> workers in </w:t>
      </w:r>
      <w:r w:rsidRPr="004C73C2">
        <w:rPr>
          <w:rStyle w:val="StyleUnderline"/>
        </w:rPr>
        <w:t xml:space="preserve">the </w:t>
      </w:r>
      <w:r w:rsidRPr="002E0179">
        <w:rPr>
          <w:rStyle w:val="Emphasis"/>
        </w:rPr>
        <w:t>energy sector</w:t>
      </w:r>
      <w:r w:rsidRPr="004C73C2">
        <w:rPr>
          <w:sz w:val="16"/>
        </w:rPr>
        <w:t xml:space="preserve"> </w:t>
      </w:r>
      <w:r w:rsidRPr="004C73C2">
        <w:rPr>
          <w:rStyle w:val="StyleUnderline"/>
        </w:rPr>
        <w:t xml:space="preserve">could bring </w:t>
      </w:r>
      <w:r w:rsidRPr="002E0179">
        <w:rPr>
          <w:rStyle w:val="Emphasis"/>
        </w:rPr>
        <w:t>clean energy</w:t>
      </w:r>
      <w:r w:rsidRPr="004C73C2">
        <w:rPr>
          <w:rStyle w:val="StyleUnderline"/>
        </w:rPr>
        <w:t xml:space="preserve"> generation proposals to a </w:t>
      </w:r>
      <w:r w:rsidRPr="002E0179">
        <w:rPr>
          <w:rStyle w:val="Emphasis"/>
        </w:rPr>
        <w:t>sectoral bargaining table</w:t>
      </w:r>
      <w:r w:rsidRPr="004C73C2">
        <w:rPr>
          <w:sz w:val="16"/>
        </w:rPr>
        <w:t xml:space="preserve"> </w:t>
      </w:r>
      <w:r w:rsidRPr="004C73C2">
        <w:rPr>
          <w:rStyle w:val="StyleUnderline"/>
        </w:rPr>
        <w:t>and negotiate</w:t>
      </w:r>
      <w:r w:rsidRPr="004C73C2">
        <w:rPr>
          <w:sz w:val="16"/>
        </w:rPr>
        <w:t xml:space="preserve"> the terms of </w:t>
      </w:r>
      <w:r w:rsidRPr="004C73C2">
        <w:rPr>
          <w:rStyle w:val="StyleUnderline"/>
        </w:rPr>
        <w:t xml:space="preserve">a </w:t>
      </w:r>
      <w:r w:rsidRPr="002E0179">
        <w:rPr>
          <w:rStyle w:val="Emphasis"/>
        </w:rPr>
        <w:t>just transition</w:t>
      </w:r>
      <w:r w:rsidRPr="004C73C2">
        <w:rPr>
          <w:sz w:val="16"/>
        </w:rPr>
        <w:t xml:space="preserve"> – one </w:t>
      </w:r>
      <w:r w:rsidRPr="004C73C2">
        <w:rPr>
          <w:rStyle w:val="StyleUnderline"/>
        </w:rPr>
        <w:t xml:space="preserve">that leads to </w:t>
      </w:r>
      <w:r w:rsidRPr="002E0179">
        <w:rPr>
          <w:rStyle w:val="Emphasis"/>
        </w:rPr>
        <w:t>cleaner energy</w:t>
      </w:r>
      <w:r w:rsidRPr="004C73C2">
        <w:rPr>
          <w:sz w:val="16"/>
        </w:rPr>
        <w:t xml:space="preserve"> </w:t>
      </w:r>
      <w:r w:rsidRPr="004C73C2">
        <w:rPr>
          <w:rStyle w:val="StyleUnderline"/>
        </w:rPr>
        <w:t>and support for workers whose jobs change as a result of such a transformation</w:t>
      </w:r>
      <w:r w:rsidRPr="004C73C2">
        <w:rPr>
          <w:sz w:val="16"/>
        </w:rPr>
        <w:t xml:space="preserve">.  </w:t>
      </w:r>
      <w:r w:rsidRPr="002E0179">
        <w:rPr>
          <w:rStyle w:val="Emphasis"/>
        </w:rPr>
        <w:t>Germany</w:t>
      </w:r>
      <w:r w:rsidRPr="004C73C2">
        <w:rPr>
          <w:rStyle w:val="StyleUnderline"/>
        </w:rPr>
        <w:t xml:space="preserve"> recently engaged in such an exercise</w:t>
      </w:r>
      <w:r w:rsidRPr="004C73C2">
        <w:rPr>
          <w:sz w:val="16"/>
        </w:rPr>
        <w:t xml:space="preserve">.  In January 2019, the German Coal Commission brought together industry players, unions and other stakeholders to negotiate an agreement to phase out coal by 2038.  </w:t>
      </w:r>
      <w:r w:rsidRPr="004C73C2">
        <w:rPr>
          <w:rStyle w:val="StyleUnderline"/>
        </w:rPr>
        <w:t>This</w:t>
      </w:r>
      <w:r w:rsidRPr="004C73C2">
        <w:rPr>
          <w:sz w:val="16"/>
        </w:rPr>
        <w:t xml:space="preserve"> form of </w:t>
      </w:r>
      <w:r w:rsidRPr="002E0179">
        <w:rPr>
          <w:rStyle w:val="Emphasis"/>
        </w:rPr>
        <w:t>sectoral bargaining</w:t>
      </w:r>
      <w:r w:rsidRPr="004C73C2">
        <w:rPr>
          <w:sz w:val="16"/>
        </w:rPr>
        <w:t xml:space="preserve"> </w:t>
      </w:r>
      <w:r w:rsidRPr="004C73C2">
        <w:rPr>
          <w:rStyle w:val="StyleUnderline"/>
        </w:rPr>
        <w:t xml:space="preserve">also negotiated </w:t>
      </w:r>
      <w:r w:rsidRPr="002E0179">
        <w:rPr>
          <w:rStyle w:val="Emphasis"/>
        </w:rPr>
        <w:t>financial support</w:t>
      </w:r>
      <w:r w:rsidRPr="004C73C2">
        <w:rPr>
          <w:sz w:val="16"/>
        </w:rPr>
        <w:t xml:space="preserve"> </w:t>
      </w:r>
      <w:r w:rsidRPr="004C73C2">
        <w:rPr>
          <w:rStyle w:val="StyleUnderline"/>
        </w:rPr>
        <w:t>for</w:t>
      </w:r>
      <w:r w:rsidRPr="004C73C2">
        <w:rPr>
          <w:sz w:val="16"/>
        </w:rPr>
        <w:t xml:space="preserve"> coal miners and their </w:t>
      </w:r>
      <w:r w:rsidRPr="004C73C2">
        <w:rPr>
          <w:rStyle w:val="StyleUnderline"/>
        </w:rPr>
        <w:t>communities</w:t>
      </w:r>
      <w:r w:rsidRPr="004C73C2">
        <w:rPr>
          <w:sz w:val="16"/>
        </w:rPr>
        <w:t>.  While the Coal Commission was not formally a part of Germany’s sectoral bargaining system, it demonstrates the potential of an industry-wide approach to tackling big climate goals.</w:t>
      </w:r>
    </w:p>
    <w:p w14:paraId="1F79BEAF" w14:textId="77777777" w:rsidR="00555907" w:rsidRPr="00C26B83" w:rsidRDefault="00555907" w:rsidP="00555907">
      <w:pPr>
        <w:rPr>
          <w:sz w:val="16"/>
        </w:rPr>
      </w:pPr>
      <w:r w:rsidRPr="004C73C2">
        <w:rPr>
          <w:rStyle w:val="StyleUnderline"/>
        </w:rPr>
        <w:t xml:space="preserve">Facilitating </w:t>
      </w:r>
      <w:r w:rsidRPr="002E0179">
        <w:rPr>
          <w:rStyle w:val="Emphasis"/>
          <w:highlight w:val="cyan"/>
        </w:rPr>
        <w:t>sectoral bargaining</w:t>
      </w:r>
      <w:r w:rsidRPr="004C73C2">
        <w:rPr>
          <w:sz w:val="16"/>
        </w:rPr>
        <w:t xml:space="preserve"> </w:t>
      </w:r>
      <w:r w:rsidRPr="004C73C2">
        <w:rPr>
          <w:rStyle w:val="StyleUnderline"/>
        </w:rPr>
        <w:t>over climate crisis</w:t>
      </w:r>
      <w:r w:rsidRPr="004C73C2">
        <w:rPr>
          <w:sz w:val="16"/>
        </w:rPr>
        <w:t xml:space="preserve"> strategies would be beneficial for two reasons.  First, it </w:t>
      </w:r>
      <w:r w:rsidRPr="00D94EE5">
        <w:rPr>
          <w:rStyle w:val="StyleUnderline"/>
          <w:highlight w:val="cyan"/>
        </w:rPr>
        <w:t>would</w:t>
      </w:r>
      <w:r w:rsidRPr="004C73C2">
        <w:rPr>
          <w:rStyle w:val="StyleUnderline"/>
        </w:rPr>
        <w:t xml:space="preserve"> create a </w:t>
      </w:r>
      <w:r w:rsidRPr="002E0179">
        <w:rPr>
          <w:rStyle w:val="Emphasis"/>
        </w:rPr>
        <w:t>new tool</w:t>
      </w:r>
      <w:r w:rsidRPr="004C73C2">
        <w:rPr>
          <w:rStyle w:val="StyleUnderline"/>
        </w:rPr>
        <w:t xml:space="preserve"> to </w:t>
      </w:r>
      <w:r w:rsidRPr="002E0179">
        <w:rPr>
          <w:rStyle w:val="Emphasis"/>
        </w:rPr>
        <w:t xml:space="preserve">put </w:t>
      </w:r>
      <w:r w:rsidRPr="002E0179">
        <w:rPr>
          <w:rStyle w:val="Emphasis"/>
          <w:highlight w:val="cyan"/>
        </w:rPr>
        <w:t>pressure</w:t>
      </w:r>
      <w:r w:rsidRPr="004C73C2">
        <w:rPr>
          <w:rStyle w:val="StyleUnderline"/>
        </w:rPr>
        <w:t xml:space="preserve"> on </w:t>
      </w:r>
      <w:r w:rsidRPr="00D94EE5">
        <w:rPr>
          <w:rStyle w:val="StyleUnderline"/>
          <w:highlight w:val="cyan"/>
        </w:rPr>
        <w:t xml:space="preserve">corporations </w:t>
      </w:r>
      <w:r w:rsidRPr="004C73C2">
        <w:rPr>
          <w:rStyle w:val="StyleUnderline"/>
        </w:rPr>
        <w:t>to change</w:t>
      </w:r>
      <w:r w:rsidRPr="004C73C2">
        <w:rPr>
          <w:sz w:val="16"/>
        </w:rPr>
        <w:t xml:space="preserve"> their </w:t>
      </w:r>
      <w:r w:rsidRPr="004C73C2">
        <w:rPr>
          <w:rStyle w:val="StyleUnderline"/>
        </w:rPr>
        <w:t>behavior</w:t>
      </w:r>
      <w:r w:rsidRPr="004C73C2">
        <w:rPr>
          <w:sz w:val="16"/>
        </w:rPr>
        <w:t>.  So far, relying on voluntary corporate commitments or our gridlocked political system has not yielded the results we need.  Second, it would ensure that workers have a direct voice in influencing how corporations address the climate crisis.  Workers are already on the front line of suffering from our inaction on climate – it makes sense to reform labor law so they can have a chance to spur much needed action</w:t>
      </w:r>
      <w:r>
        <w:rPr>
          <w:sz w:val="16"/>
        </w:rPr>
        <w:t>s</w:t>
      </w:r>
    </w:p>
    <w:p w14:paraId="4E88A40A" w14:textId="79BF3604" w:rsidR="00555907" w:rsidRDefault="00555907" w:rsidP="00555907">
      <w:pPr>
        <w:pStyle w:val="Heading3"/>
      </w:pPr>
      <w:r>
        <w:t>Quarterly Capitalism---No Societal Collapse Impact---2NC</w:t>
      </w:r>
    </w:p>
    <w:p w14:paraId="1252B7F7" w14:textId="77777777" w:rsidR="00555907" w:rsidRPr="00167AA6" w:rsidRDefault="00555907" w:rsidP="00555907">
      <w:pPr>
        <w:pStyle w:val="Heading4"/>
      </w:pPr>
      <w:r w:rsidRPr="00167AA6">
        <w:t xml:space="preserve">No </w:t>
      </w:r>
      <w:r w:rsidRPr="00167AA6">
        <w:rPr>
          <w:u w:val="single"/>
        </w:rPr>
        <w:t>societal collapse</w:t>
      </w:r>
      <w:r w:rsidRPr="00167AA6">
        <w:t xml:space="preserve"> impact.</w:t>
      </w:r>
    </w:p>
    <w:p w14:paraId="0A682C84" w14:textId="77777777" w:rsidR="00555907" w:rsidRPr="00001F64" w:rsidRDefault="00555907" w:rsidP="00555907">
      <w:r w:rsidRPr="00167AA6">
        <w:t xml:space="preserve">Dr. Florian </w:t>
      </w:r>
      <w:r w:rsidRPr="00167AA6">
        <w:rPr>
          <w:rStyle w:val="Style13ptBold"/>
        </w:rPr>
        <w:t>Jehn 25</w:t>
      </w:r>
      <w:r w:rsidRPr="00167AA6">
        <w:t>. PhD, Senior Researcher, Environmental Science,</w:t>
      </w:r>
      <w:r w:rsidRPr="00001F64">
        <w:t xml:space="preserve"> European Leadership Network. "The People's History of Collapse." Effective Altruism Forum. 8-6-2025. https://forum.effectivealtruism.org/posts/2fsu5c7k5MvbE8Dm6/the-people-s-history-of-collapse</w:t>
      </w:r>
    </w:p>
    <w:p w14:paraId="598076C1" w14:textId="77777777" w:rsidR="00555907" w:rsidRPr="00001F64" w:rsidRDefault="00555907" w:rsidP="00555907">
      <w:pPr>
        <w:rPr>
          <w:sz w:val="16"/>
        </w:rPr>
      </w:pPr>
      <w:r w:rsidRPr="00001F64">
        <w:rPr>
          <w:sz w:val="16"/>
        </w:rPr>
        <w:t xml:space="preserve">But resilience is a double-edged sword: a </w:t>
      </w:r>
      <w:r w:rsidRPr="00001F64">
        <w:rPr>
          <w:rStyle w:val="StyleUnderline"/>
          <w:highlight w:val="cyan"/>
        </w:rPr>
        <w:t>system</w:t>
      </w:r>
      <w:r w:rsidRPr="00001F64">
        <w:rPr>
          <w:rStyle w:val="StyleUnderline"/>
        </w:rPr>
        <w:t xml:space="preserve"> can be </w:t>
      </w:r>
      <w:r w:rsidRPr="00001F64">
        <w:rPr>
          <w:rStyle w:val="StyleUnderline"/>
          <w:highlight w:val="cyan"/>
        </w:rPr>
        <w:t>resilient</w:t>
      </w:r>
      <w:r w:rsidRPr="00001F64">
        <w:rPr>
          <w:sz w:val="16"/>
          <w:highlight w:val="cyan"/>
        </w:rPr>
        <w:t xml:space="preserve"> </w:t>
      </w:r>
      <w:r w:rsidRPr="00001F64">
        <w:rPr>
          <w:rStyle w:val="Emphasis"/>
          <w:sz w:val="24"/>
          <w:szCs w:val="24"/>
          <w:highlight w:val="cyan"/>
        </w:rPr>
        <w:t>even when</w:t>
      </w:r>
      <w:r w:rsidRPr="00001F64">
        <w:rPr>
          <w:rStyle w:val="Emphasis"/>
          <w:sz w:val="24"/>
          <w:szCs w:val="24"/>
        </w:rPr>
        <w:t xml:space="preserve"> it’s a </w:t>
      </w:r>
      <w:r w:rsidRPr="00001F64">
        <w:rPr>
          <w:rStyle w:val="Emphasis"/>
          <w:sz w:val="24"/>
          <w:szCs w:val="24"/>
          <w:highlight w:val="cyan"/>
        </w:rPr>
        <w:t>bad</w:t>
      </w:r>
      <w:r w:rsidRPr="00001F64">
        <w:rPr>
          <w:rStyle w:val="Emphasis"/>
          <w:sz w:val="24"/>
          <w:szCs w:val="24"/>
        </w:rPr>
        <w:t xml:space="preserve"> one</w:t>
      </w:r>
      <w:r w:rsidRPr="00001F64">
        <w:rPr>
          <w:sz w:val="16"/>
        </w:rPr>
        <w:t xml:space="preserve">. This makes democracy crucial because it not only fosters resilience but also has the best chance of creating a good system that’s worth sustaining. Interestingly, </w:t>
      </w:r>
      <w:r w:rsidRPr="00001F64">
        <w:rPr>
          <w:rStyle w:val="StyleUnderline"/>
        </w:rPr>
        <w:t xml:space="preserve">societal </w:t>
      </w:r>
      <w:r w:rsidRPr="00001F64">
        <w:rPr>
          <w:rStyle w:val="StyleUnderline"/>
          <w:highlight w:val="cyan"/>
        </w:rPr>
        <w:t>collapse</w:t>
      </w:r>
      <w:r w:rsidRPr="00001F64">
        <w:rPr>
          <w:sz w:val="16"/>
        </w:rPr>
        <w:t xml:space="preserve"> often </w:t>
      </w:r>
      <w:r w:rsidRPr="00001F64">
        <w:rPr>
          <w:rStyle w:val="StyleUnderline"/>
        </w:rPr>
        <w:t xml:space="preserve">was a path to </w:t>
      </w:r>
      <w:r w:rsidRPr="00001F64">
        <w:rPr>
          <w:rStyle w:val="StyleUnderline"/>
          <w:highlight w:val="cyan"/>
        </w:rPr>
        <w:t>enable</w:t>
      </w:r>
      <w:r w:rsidRPr="00001F64">
        <w:rPr>
          <w:sz w:val="16"/>
        </w:rPr>
        <w:t xml:space="preserve"> </w:t>
      </w:r>
      <w:r w:rsidRPr="00001F64">
        <w:rPr>
          <w:rStyle w:val="Emphasis"/>
        </w:rPr>
        <w:t xml:space="preserve">more </w:t>
      </w:r>
      <w:r w:rsidRPr="00001F64">
        <w:rPr>
          <w:rStyle w:val="Emphasis"/>
          <w:highlight w:val="cyan"/>
        </w:rPr>
        <w:t>inclusive</w:t>
      </w:r>
      <w:r w:rsidRPr="00001F64">
        <w:rPr>
          <w:sz w:val="16"/>
          <w:highlight w:val="cyan"/>
        </w:rPr>
        <w:t xml:space="preserve"> </w:t>
      </w:r>
      <w:r w:rsidRPr="00001F64">
        <w:rPr>
          <w:rStyle w:val="StyleUnderline"/>
          <w:highlight w:val="cyan"/>
        </w:rPr>
        <w:t>gov</w:t>
      </w:r>
      <w:r w:rsidRPr="00001F64">
        <w:rPr>
          <w:rStyle w:val="StyleUnderline"/>
        </w:rPr>
        <w:t>ernment</w:t>
      </w:r>
      <w:r w:rsidRPr="00001F64">
        <w:rPr>
          <w:sz w:val="16"/>
        </w:rPr>
        <w:t xml:space="preserve">. In many historical examples, </w:t>
      </w:r>
      <w:r w:rsidRPr="00001F64">
        <w:rPr>
          <w:rStyle w:val="StyleUnderline"/>
        </w:rPr>
        <w:t>collapse led to</w:t>
      </w:r>
      <w:r w:rsidRPr="00001F64">
        <w:rPr>
          <w:sz w:val="16"/>
        </w:rPr>
        <w:t xml:space="preserve"> </w:t>
      </w:r>
      <w:r w:rsidRPr="00001F64">
        <w:rPr>
          <w:rStyle w:val="Emphasis"/>
          <w:highlight w:val="cyan"/>
        </w:rPr>
        <w:t>less</w:t>
      </w:r>
      <w:r w:rsidRPr="00001F64">
        <w:rPr>
          <w:rStyle w:val="Emphasis"/>
        </w:rPr>
        <w:t xml:space="preserve"> dominance </w:t>
      </w:r>
      <w:r w:rsidRPr="00001F64">
        <w:rPr>
          <w:rStyle w:val="Emphasis"/>
          <w:highlight w:val="cyan"/>
        </w:rPr>
        <w:t>hierarchy</w:t>
      </w:r>
      <w:r w:rsidRPr="00001F64">
        <w:rPr>
          <w:sz w:val="16"/>
          <w:highlight w:val="cyan"/>
        </w:rPr>
        <w:t xml:space="preserve"> </w:t>
      </w:r>
      <w:r w:rsidRPr="00001F64">
        <w:rPr>
          <w:rStyle w:val="StyleUnderline"/>
          <w:highlight w:val="cyan"/>
        </w:rPr>
        <w:t>and</w:t>
      </w:r>
      <w:r w:rsidRPr="00001F64">
        <w:rPr>
          <w:sz w:val="16"/>
          <w:highlight w:val="cyan"/>
        </w:rPr>
        <w:t xml:space="preserve"> </w:t>
      </w:r>
      <w:r w:rsidRPr="00001F64">
        <w:rPr>
          <w:rStyle w:val="Emphasis"/>
          <w:highlight w:val="cyan"/>
        </w:rPr>
        <w:t>more egal</w:t>
      </w:r>
      <w:r w:rsidRPr="00001F64">
        <w:rPr>
          <w:rStyle w:val="Emphasis"/>
        </w:rPr>
        <w:t xml:space="preserve">itarian </w:t>
      </w:r>
      <w:r w:rsidRPr="00001F64">
        <w:rPr>
          <w:rStyle w:val="Emphasis"/>
          <w:highlight w:val="cyan"/>
        </w:rPr>
        <w:t>societies</w:t>
      </w:r>
      <w:r w:rsidRPr="00001F64">
        <w:rPr>
          <w:sz w:val="16"/>
        </w:rPr>
        <w:t xml:space="preserve"> </w:t>
      </w:r>
      <w:r w:rsidRPr="00001F64">
        <w:rPr>
          <w:rStyle w:val="StyleUnderline"/>
        </w:rPr>
        <w:t>afterwards</w:t>
      </w:r>
      <w:r w:rsidRPr="00001F64">
        <w:rPr>
          <w:sz w:val="16"/>
        </w:rPr>
        <w:t xml:space="preserve">. So, </w:t>
      </w:r>
      <w:r w:rsidRPr="00001F64">
        <w:rPr>
          <w:rStyle w:val="StyleUnderline"/>
        </w:rPr>
        <w:t xml:space="preserve">in some way societal collapse could be </w:t>
      </w:r>
      <w:r w:rsidRPr="00001F64">
        <w:rPr>
          <w:rStyle w:val="StyleUnderline"/>
          <w:highlight w:val="cyan"/>
        </w:rPr>
        <w:t>seen as a</w:t>
      </w:r>
      <w:r w:rsidRPr="00001F64">
        <w:rPr>
          <w:sz w:val="16"/>
        </w:rPr>
        <w:t xml:space="preserve"> cultural </w:t>
      </w:r>
      <w:r w:rsidRPr="00001F64">
        <w:rPr>
          <w:rStyle w:val="Emphasis"/>
          <w:highlight w:val="cyan"/>
        </w:rPr>
        <w:t>adaptation to</w:t>
      </w:r>
      <w:r w:rsidRPr="00001F64">
        <w:rPr>
          <w:rStyle w:val="Emphasis"/>
        </w:rPr>
        <w:t xml:space="preserve"> too high </w:t>
      </w:r>
      <w:r w:rsidRPr="00001F64">
        <w:rPr>
          <w:rStyle w:val="Emphasis"/>
          <w:highlight w:val="cyan"/>
        </w:rPr>
        <w:t>inequality</w:t>
      </w:r>
      <w:r w:rsidRPr="00001F64">
        <w:rPr>
          <w:sz w:val="16"/>
        </w:rPr>
        <w:t xml:space="preserve"> and too little inclusivity. Also, as we discussed earlier, debt is an important mechanism to enforce dominance hierarchies, but </w:t>
      </w:r>
      <w:r w:rsidRPr="00001F64">
        <w:rPr>
          <w:rStyle w:val="StyleUnderline"/>
        </w:rPr>
        <w:t>if your society collapses, this</w:t>
      </w:r>
      <w:r w:rsidRPr="00001F64">
        <w:rPr>
          <w:sz w:val="16"/>
        </w:rPr>
        <w:t xml:space="preserve"> also usually erases all debt and </w:t>
      </w:r>
      <w:r w:rsidRPr="00001F64">
        <w:rPr>
          <w:rStyle w:val="StyleUnderline"/>
        </w:rPr>
        <w:t>provides the following societies a</w:t>
      </w:r>
      <w:r w:rsidRPr="00001F64">
        <w:rPr>
          <w:sz w:val="16"/>
        </w:rPr>
        <w:t xml:space="preserve"> </w:t>
      </w:r>
      <w:r w:rsidRPr="00001F64">
        <w:rPr>
          <w:rStyle w:val="Emphasis"/>
        </w:rPr>
        <w:t>clean slate</w:t>
      </w:r>
      <w:r w:rsidRPr="00001F64">
        <w:rPr>
          <w:sz w:val="16"/>
        </w:rPr>
        <w:t xml:space="preserve"> </w:t>
      </w:r>
      <w:r w:rsidRPr="00001F64">
        <w:rPr>
          <w:rStyle w:val="StyleUnderline"/>
        </w:rPr>
        <w:t>on which they can start again</w:t>
      </w:r>
      <w:r w:rsidRPr="00001F64">
        <w:rPr>
          <w:sz w:val="16"/>
        </w:rPr>
        <w:t>.</w:t>
      </w:r>
    </w:p>
    <w:p w14:paraId="3058A9CC" w14:textId="77777777" w:rsidR="00555907" w:rsidRPr="00001F64" w:rsidRDefault="00555907" w:rsidP="00555907">
      <w:pPr>
        <w:rPr>
          <w:sz w:val="16"/>
        </w:rPr>
      </w:pPr>
      <w:r w:rsidRPr="00001F64">
        <w:rPr>
          <w:sz w:val="16"/>
        </w:rPr>
        <w:t>Modern day collapse</w:t>
      </w:r>
    </w:p>
    <w:p w14:paraId="5476CF39" w14:textId="77777777" w:rsidR="00555907" w:rsidRDefault="00555907" w:rsidP="00555907">
      <w:pPr>
        <w:rPr>
          <w:sz w:val="16"/>
        </w:rPr>
      </w:pPr>
      <w:r w:rsidRPr="00001F64">
        <w:rPr>
          <w:sz w:val="16"/>
        </w:rPr>
        <w:t xml:space="preserve">Historically, </w:t>
      </w:r>
      <w:r w:rsidRPr="00001F64">
        <w:rPr>
          <w:rStyle w:val="StyleUnderline"/>
        </w:rPr>
        <w:t xml:space="preserve">it looks </w:t>
      </w:r>
      <w:r w:rsidRPr="00001F64">
        <w:rPr>
          <w:rStyle w:val="StyleUnderline"/>
          <w:highlight w:val="cyan"/>
        </w:rPr>
        <w:t>like</w:t>
      </w:r>
      <w:r w:rsidRPr="00001F64">
        <w:rPr>
          <w:sz w:val="16"/>
        </w:rPr>
        <w:t xml:space="preserve"> </w:t>
      </w:r>
      <w:r w:rsidRPr="00001F64">
        <w:rPr>
          <w:rStyle w:val="Emphasis"/>
          <w:sz w:val="24"/>
          <w:szCs w:val="24"/>
        </w:rPr>
        <w:t xml:space="preserve">societal </w:t>
      </w:r>
      <w:r w:rsidRPr="00001F64">
        <w:rPr>
          <w:rStyle w:val="Emphasis"/>
          <w:sz w:val="24"/>
          <w:szCs w:val="24"/>
          <w:highlight w:val="cyan"/>
        </w:rPr>
        <w:t>collapse is less of a problem</w:t>
      </w:r>
      <w:r w:rsidRPr="00001F64">
        <w:rPr>
          <w:sz w:val="16"/>
        </w:rPr>
        <w:t xml:space="preserve"> </w:t>
      </w:r>
      <w:r w:rsidRPr="00001F64">
        <w:rPr>
          <w:rStyle w:val="StyleUnderline"/>
        </w:rPr>
        <w:t>than you might think</w:t>
      </w:r>
      <w:r w:rsidRPr="00001F64">
        <w:rPr>
          <w:sz w:val="16"/>
        </w:rPr>
        <w:t xml:space="preserve">. When we look at history, the most brutal and horrible events almost exclusively happened when a new Goliath rises (e.g. the rise of the Mongol Empire or the conquest of the Americas). When groups of humans try to rise to the stop in their own society they often use violence. When they succeed and start conquering their neighbors with their newfound power, it usually gets even more brutal. However, on the other side of </w:t>
      </w:r>
      <w:r w:rsidRPr="00001F64">
        <w:rPr>
          <w:rStyle w:val="StyleUnderline"/>
        </w:rPr>
        <w:t>the</w:t>
      </w:r>
      <w:r w:rsidRPr="00001F64">
        <w:rPr>
          <w:sz w:val="16"/>
        </w:rPr>
        <w:t xml:space="preserve"> </w:t>
      </w:r>
      <w:r w:rsidRPr="00001F64">
        <w:rPr>
          <w:rStyle w:val="Emphasis"/>
        </w:rPr>
        <w:t xml:space="preserve">arc of </w:t>
      </w:r>
      <w:r w:rsidRPr="00001F64">
        <w:rPr>
          <w:rStyle w:val="Emphasis"/>
          <w:highlight w:val="cyan"/>
        </w:rPr>
        <w:t>history</w:t>
      </w:r>
      <w:r w:rsidRPr="00001F64">
        <w:rPr>
          <w:sz w:val="16"/>
        </w:rPr>
        <w:t xml:space="preserve">, </w:t>
      </w:r>
      <w:r w:rsidRPr="00001F64">
        <w:rPr>
          <w:rStyle w:val="StyleUnderline"/>
        </w:rPr>
        <w:t xml:space="preserve">in societal collapse we </w:t>
      </w:r>
      <w:r w:rsidRPr="00001F64">
        <w:rPr>
          <w:rStyle w:val="StyleUnderline"/>
          <w:highlight w:val="cyan"/>
        </w:rPr>
        <w:t>seldom see</w:t>
      </w:r>
      <w:r w:rsidRPr="00001F64">
        <w:rPr>
          <w:sz w:val="16"/>
          <w:highlight w:val="cyan"/>
        </w:rPr>
        <w:t xml:space="preserve"> </w:t>
      </w:r>
      <w:r w:rsidRPr="00001F64">
        <w:rPr>
          <w:rStyle w:val="Emphasis"/>
          <w:highlight w:val="cyan"/>
        </w:rPr>
        <w:t>brutality at</w:t>
      </w:r>
      <w:r w:rsidRPr="00001F64">
        <w:rPr>
          <w:sz w:val="16"/>
        </w:rPr>
        <w:t xml:space="preserve"> that </w:t>
      </w:r>
      <w:r w:rsidRPr="00001F64">
        <w:rPr>
          <w:rStyle w:val="Emphasis"/>
          <w:highlight w:val="cyan"/>
        </w:rPr>
        <w:t>scale</w:t>
      </w:r>
      <w:r w:rsidRPr="00001F64">
        <w:rPr>
          <w:sz w:val="16"/>
        </w:rPr>
        <w:t xml:space="preserve">. </w:t>
      </w:r>
      <w:r w:rsidRPr="00001F64">
        <w:rPr>
          <w:rStyle w:val="StyleUnderline"/>
          <w:highlight w:val="cyan"/>
        </w:rPr>
        <w:t>Instead</w:t>
      </w:r>
      <w:r w:rsidRPr="00001F64">
        <w:rPr>
          <w:rStyle w:val="StyleUnderline"/>
        </w:rPr>
        <w:t>,</w:t>
      </w:r>
      <w:r w:rsidRPr="00001F64">
        <w:rPr>
          <w:sz w:val="16"/>
        </w:rPr>
        <w:t xml:space="preserve"> </w:t>
      </w:r>
      <w:r w:rsidRPr="00001F64">
        <w:rPr>
          <w:rStyle w:val="StyleUnderline"/>
        </w:rPr>
        <w:t>we see societies that</w:t>
      </w:r>
      <w:r w:rsidRPr="00001F64">
        <w:rPr>
          <w:sz w:val="16"/>
        </w:rPr>
        <w:t xml:space="preserve"> </w:t>
      </w:r>
      <w:r w:rsidRPr="00001F64">
        <w:rPr>
          <w:rStyle w:val="Emphasis"/>
          <w:highlight w:val="cyan"/>
        </w:rPr>
        <w:t>erase</w:t>
      </w:r>
      <w:r w:rsidRPr="00001F64">
        <w:rPr>
          <w:sz w:val="16"/>
        </w:rPr>
        <w:t xml:space="preserve"> their </w:t>
      </w:r>
      <w:r w:rsidRPr="00001F64">
        <w:rPr>
          <w:rStyle w:val="StyleUnderline"/>
          <w:highlight w:val="cyan"/>
        </w:rPr>
        <w:t>debts</w:t>
      </w:r>
      <w:r w:rsidRPr="00001F64">
        <w:rPr>
          <w:sz w:val="16"/>
        </w:rPr>
        <w:t xml:space="preserve">, </w:t>
      </w:r>
      <w:r w:rsidRPr="00001F64">
        <w:rPr>
          <w:rStyle w:val="Emphasis"/>
        </w:rPr>
        <w:t>level hierarchies</w:t>
      </w:r>
      <w:r w:rsidRPr="00001F64">
        <w:rPr>
          <w:sz w:val="16"/>
        </w:rPr>
        <w:t xml:space="preserve"> </w:t>
      </w:r>
      <w:r w:rsidRPr="00001F64">
        <w:rPr>
          <w:rStyle w:val="StyleUnderline"/>
          <w:highlight w:val="cyan"/>
        </w:rPr>
        <w:t>and</w:t>
      </w:r>
      <w:r w:rsidRPr="00001F64">
        <w:rPr>
          <w:sz w:val="16"/>
        </w:rPr>
        <w:t xml:space="preserve"> </w:t>
      </w:r>
      <w:r w:rsidRPr="00001F64">
        <w:rPr>
          <w:rStyle w:val="Emphasis"/>
        </w:rPr>
        <w:t>decentralize</w:t>
      </w:r>
      <w:r w:rsidRPr="00001F64">
        <w:rPr>
          <w:sz w:val="16"/>
        </w:rPr>
        <w:t xml:space="preserve">, </w:t>
      </w:r>
      <w:r w:rsidRPr="00001F64">
        <w:rPr>
          <w:rStyle w:val="StyleUnderline"/>
        </w:rPr>
        <w:t xml:space="preserve">so they can </w:t>
      </w:r>
      <w:r w:rsidRPr="00001F64">
        <w:rPr>
          <w:rStyle w:val="StyleUnderline"/>
          <w:highlight w:val="cyan"/>
        </w:rPr>
        <w:t>live</w:t>
      </w:r>
      <w:r w:rsidRPr="00001F64">
        <w:rPr>
          <w:sz w:val="16"/>
          <w:highlight w:val="cyan"/>
        </w:rPr>
        <w:t xml:space="preserve"> </w:t>
      </w:r>
      <w:r w:rsidRPr="00001F64">
        <w:rPr>
          <w:rStyle w:val="Emphasis"/>
          <w:highlight w:val="cyan"/>
        </w:rPr>
        <w:t>more egal</w:t>
      </w:r>
      <w:r w:rsidRPr="00001F64">
        <w:rPr>
          <w:rStyle w:val="Emphasis"/>
        </w:rPr>
        <w:t>itarian</w:t>
      </w:r>
      <w:r w:rsidRPr="00001F64">
        <w:rPr>
          <w:sz w:val="16"/>
        </w:rPr>
        <w:t xml:space="preserve"> </w:t>
      </w:r>
      <w:r w:rsidRPr="00001F64">
        <w:rPr>
          <w:rStyle w:val="StyleUnderline"/>
        </w:rPr>
        <w:t>again</w:t>
      </w:r>
      <w:r w:rsidRPr="00001F64">
        <w:rPr>
          <w:sz w:val="16"/>
        </w:rPr>
        <w:t>.</w:t>
      </w:r>
    </w:p>
    <w:sectPr w:rsidR="005559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E9694" w14:textId="77777777" w:rsidR="0094417D" w:rsidRDefault="0094417D" w:rsidP="00066D2C">
      <w:pPr>
        <w:spacing w:after="0" w:line="240" w:lineRule="auto"/>
      </w:pPr>
      <w:r>
        <w:separator/>
      </w:r>
    </w:p>
  </w:endnote>
  <w:endnote w:type="continuationSeparator" w:id="0">
    <w:p w14:paraId="4F14A68D" w14:textId="77777777" w:rsidR="0094417D" w:rsidRDefault="0094417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12B2C" w14:textId="77777777" w:rsidR="0094417D" w:rsidRDefault="0094417D" w:rsidP="00066D2C">
      <w:pPr>
        <w:spacing w:after="0" w:line="240" w:lineRule="auto"/>
      </w:pPr>
      <w:r>
        <w:separator/>
      </w:r>
    </w:p>
  </w:footnote>
  <w:footnote w:type="continuationSeparator" w:id="0">
    <w:p w14:paraId="08F8487E" w14:textId="77777777" w:rsidR="0094417D" w:rsidRDefault="0094417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2018900042976"/>
    <w:docVar w:name="Team" w:val="University of Kentucky"/>
    <w:docVar w:name="VerbatimVersion" w:val="6.0.0"/>
    <w:docVar w:name="WordVersion" w:val="16.0"/>
  </w:docVars>
  <w:rsids>
    <w:rsidRoot w:val="0055590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5907"/>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5F97"/>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28CC"/>
    <w:rsid w:val="006D767A"/>
    <w:rsid w:val="006E2A45"/>
    <w:rsid w:val="006E37D4"/>
    <w:rsid w:val="006F20FC"/>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4417D"/>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3F522"/>
  <w15:chartTrackingRefBased/>
  <w15:docId w15:val="{08472FB6-2C7A-4759-B1E0-ECD44201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55907"/>
    <w:rPr>
      <w:rFonts w:ascii="Times New Roman" w:hAnsi="Times New Roman" w:cs="Times New Roman"/>
    </w:rPr>
  </w:style>
  <w:style w:type="paragraph" w:styleId="Heading1">
    <w:name w:val="heading 1"/>
    <w:aliases w:val="Pocket"/>
    <w:basedOn w:val="Normal"/>
    <w:next w:val="Normal"/>
    <w:link w:val="Heading1Char"/>
    <w:qFormat/>
    <w:rsid w:val="005559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559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5559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55590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5590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55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907"/>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555907"/>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555907"/>
    <w:rPr>
      <w:color w:val="auto"/>
      <w:u w:val="none"/>
    </w:rPr>
  </w:style>
  <w:style w:type="character" w:customStyle="1" w:styleId="Heading1Char">
    <w:name w:val="Heading 1 Char"/>
    <w:aliases w:val="Pocket Char"/>
    <w:basedOn w:val="DefaultParagraphFont"/>
    <w:link w:val="Heading1"/>
    <w:rsid w:val="0055590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5590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5590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555907"/>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555907"/>
    <w:rPr>
      <w:b/>
      <w:bCs/>
      <w:sz w:val="22"/>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555907"/>
    <w:rPr>
      <w:b w:val="0"/>
      <w:sz w:val="22"/>
      <w:u w:val="single"/>
    </w:rPr>
  </w:style>
  <w:style w:type="character" w:styleId="Strong">
    <w:name w:val="Strong"/>
    <w:basedOn w:val="DefaultParagraphFont"/>
    <w:uiPriority w:val="22"/>
    <w:semiHidden/>
    <w:qFormat/>
    <w:rsid w:val="00555907"/>
    <w:rPr>
      <w:b/>
      <w:bCs/>
    </w:rPr>
  </w:style>
  <w:style w:type="character" w:styleId="BookTitle">
    <w:name w:val="Book Title"/>
    <w:basedOn w:val="DefaultParagraphFont"/>
    <w:uiPriority w:val="33"/>
    <w:semiHidden/>
    <w:qFormat/>
    <w:rsid w:val="00555907"/>
    <w:rPr>
      <w:b/>
      <w:bCs/>
      <w:i/>
      <w:iCs/>
      <w:spacing w:val="5"/>
    </w:rPr>
  </w:style>
  <w:style w:type="character" w:customStyle="1" w:styleId="Heading5Char">
    <w:name w:val="Heading 5 Char"/>
    <w:basedOn w:val="DefaultParagraphFont"/>
    <w:link w:val="Heading5"/>
    <w:uiPriority w:val="9"/>
    <w:semiHidden/>
    <w:rsid w:val="0055590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55907"/>
  </w:style>
  <w:style w:type="paragraph" w:styleId="Header">
    <w:name w:val="header"/>
    <w:basedOn w:val="Normal"/>
    <w:link w:val="HeaderChar"/>
    <w:uiPriority w:val="99"/>
    <w:semiHidden/>
    <w:rsid w:val="005559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5907"/>
    <w:rPr>
      <w:rFonts w:ascii="Times New Roman" w:hAnsi="Times New Roman" w:cs="Times New Roman"/>
    </w:rPr>
  </w:style>
  <w:style w:type="paragraph" w:styleId="Footer">
    <w:name w:val="footer"/>
    <w:basedOn w:val="Normal"/>
    <w:link w:val="FooterChar"/>
    <w:uiPriority w:val="99"/>
    <w:semiHidden/>
    <w:rsid w:val="0055590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5907"/>
    <w:rPr>
      <w:rFonts w:ascii="Times New Roman" w:hAnsi="Times New Roman" w:cs="Times New Roman"/>
    </w:rPr>
  </w:style>
  <w:style w:type="paragraph" w:styleId="BodyText">
    <w:name w:val="Body Text"/>
    <w:basedOn w:val="Normal"/>
    <w:link w:val="BodyTextChar"/>
    <w:uiPriority w:val="99"/>
    <w:semiHidden/>
    <w:unhideWhenUsed/>
    <w:rsid w:val="00555907"/>
    <w:pPr>
      <w:spacing w:after="120"/>
    </w:pPr>
  </w:style>
  <w:style w:type="character" w:customStyle="1" w:styleId="BodyTextChar">
    <w:name w:val="Body Text Char"/>
    <w:basedOn w:val="DefaultParagraphFont"/>
    <w:link w:val="BodyText"/>
    <w:uiPriority w:val="99"/>
    <w:semiHidden/>
    <w:rsid w:val="00555907"/>
    <w:rPr>
      <w:rFonts w:ascii="Times New Roman" w:hAnsi="Times New Roman" w:cs="Times New Roman"/>
    </w:rPr>
  </w:style>
  <w:style w:type="paragraph" w:styleId="NoSpacing">
    <w:name w:val="No Spacing"/>
    <w:link w:val="NoSpacingChar"/>
    <w:uiPriority w:val="99"/>
    <w:semiHidden/>
    <w:unhideWhenUsed/>
    <w:qFormat/>
    <w:rsid w:val="0055590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55907"/>
    <w:rPr>
      <w:rFonts w:ascii="Calibri" w:hAnsi="Calibri" w:cs="Calibri"/>
    </w:rPr>
  </w:style>
  <w:style w:type="character" w:styleId="Hyperlink">
    <w:name w:val="Hyperlink"/>
    <w:aliases w:val="heading 1 (block title),Important,Read,Card Text,Internet Link,Analytic Text,Internet link,Block Char1,No Underline Char1,Text 7 Char1,Tags v 2 Char1,Underline Char Char Char Char1,Heading 3 Char Char Char Char Char Char Char Char Char Char1,C"/>
    <w:basedOn w:val="DefaultParagraphFont"/>
    <w:link w:val="Heading411"/>
    <w:uiPriority w:val="99"/>
    <w:unhideWhenUsed/>
    <w:rsid w:val="00555907"/>
    <w:rPr>
      <w:color w:val="0563C1" w:themeColor="hyperlink"/>
      <w:u w:val="single"/>
    </w:rPr>
  </w:style>
  <w:style w:type="character" w:styleId="UnresolvedMention">
    <w:name w:val="Unresolved Mention"/>
    <w:basedOn w:val="DefaultParagraphFont"/>
    <w:uiPriority w:val="99"/>
    <w:semiHidden/>
    <w:unhideWhenUsed/>
    <w:rsid w:val="00555907"/>
    <w:rPr>
      <w:color w:val="605E5C"/>
      <w:shd w:val="clear" w:color="auto" w:fill="E1DFDD"/>
    </w:rPr>
  </w:style>
  <w:style w:type="paragraph" w:customStyle="1" w:styleId="Emphasis1">
    <w:name w:val="Emphasis1"/>
    <w:basedOn w:val="Normal"/>
    <w:link w:val="Emphasis"/>
    <w:autoRedefine/>
    <w:uiPriority w:val="8"/>
    <w:qFormat/>
    <w:rsid w:val="00555907"/>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555907"/>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555907"/>
    <w:rPr>
      <w:rFonts w:ascii="Times New Roman" w:eastAsia="Times New Roman" w:hAnsi="Times New Roman" w:cs="Times New Roman"/>
      <w:b/>
      <w:color w:val="1F3864" w:themeColor="accent1" w:themeShade="80"/>
      <w:sz w:val="26"/>
      <w:szCs w:val="20"/>
    </w:rPr>
  </w:style>
  <w:style w:type="paragraph" w:customStyle="1" w:styleId="Heading411">
    <w:name w:val="Heading 411"/>
    <w:basedOn w:val="Heading1"/>
    <w:next w:val="NoSpacing"/>
    <w:link w:val="Hyperlink"/>
    <w:autoRedefine/>
    <w:uiPriority w:val="99"/>
    <w:qFormat/>
    <w:rsid w:val="0055590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fed-rate-cut-is-attempt-to-prevent-recession-without-sending-prices-soaring-2653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oomberg.com/news/articles/2025-09-19/risky-biotech-stocks-recovery-hinges-on-deeper-fed-rate-cuts"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12209</Words>
  <Characters>69596</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2</cp:revision>
  <dcterms:created xsi:type="dcterms:W3CDTF">2025-09-25T17:41:00Z</dcterms:created>
  <dcterms:modified xsi:type="dcterms:W3CDTF">2025-09-25T17:58:00Z</dcterms:modified>
</cp:coreProperties>
</file>